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292" w:type="dxa"/>
        <w:tblBorders>
          <w:bottom w:val="single" w:sz="12" w:space="0" w:color="0072CE"/>
        </w:tblBorders>
        <w:tblLayout w:type="fixed"/>
        <w:tblCellMar>
          <w:left w:w="70" w:type="dxa"/>
          <w:right w:w="70" w:type="dxa"/>
        </w:tblCellMar>
        <w:tblLook w:val="0000" w:firstRow="0" w:lastRow="0" w:firstColumn="0" w:lastColumn="0" w:noHBand="0" w:noVBand="0"/>
      </w:tblPr>
      <w:tblGrid>
        <w:gridCol w:w="8292"/>
      </w:tblGrid>
      <w:tr w:rsidR="00492911" w:rsidRPr="00DA7B06" w14:paraId="02C20ED4" w14:textId="77777777" w:rsidTr="00492911">
        <w:trPr>
          <w:cantSplit/>
          <w:trHeight w:val="6879"/>
        </w:trPr>
        <w:tc>
          <w:tcPr>
            <w:tcW w:w="8292" w:type="dxa"/>
          </w:tcPr>
          <w:p w14:paraId="55166347" w14:textId="77777777" w:rsidR="00492911" w:rsidRPr="00DA7B06" w:rsidRDefault="00492911" w:rsidP="00DA7CBB">
            <w:pPr>
              <w:pStyle w:val="Ttulo2"/>
              <w:keepNext w:val="0"/>
              <w:tabs>
                <w:tab w:val="left" w:pos="567"/>
              </w:tabs>
              <w:spacing w:before="0" w:after="0"/>
              <w:jc w:val="left"/>
              <w:rPr>
                <w:sz w:val="22"/>
                <w:szCs w:val="22"/>
                <w:lang w:val="en-US"/>
              </w:rPr>
            </w:pPr>
            <w:bookmarkStart w:id="0" w:name="_GoBack"/>
            <w:bookmarkEnd w:id="0"/>
            <w:r w:rsidRPr="00DA7B06">
              <w:rPr>
                <w:sz w:val="22"/>
                <w:szCs w:val="22"/>
                <w:lang w:val="en-US"/>
              </w:rPr>
              <w:t xml:space="preserve">Armada Holland BV </w:t>
            </w:r>
            <w:proofErr w:type="spellStart"/>
            <w:r w:rsidRPr="00DA7B06">
              <w:rPr>
                <w:sz w:val="22"/>
                <w:szCs w:val="22"/>
                <w:lang w:val="en-US"/>
              </w:rPr>
              <w:t>Schiedman</w:t>
            </w:r>
            <w:proofErr w:type="spellEnd"/>
            <w:r w:rsidRPr="00DA7B06">
              <w:rPr>
                <w:sz w:val="22"/>
                <w:szCs w:val="22"/>
                <w:lang w:val="en-US"/>
              </w:rPr>
              <w:t xml:space="preserve"> Denmark v. Inter Fruit S.A.</w:t>
            </w:r>
          </w:p>
          <w:p w14:paraId="56EB6DAA" w14:textId="77777777" w:rsidR="00492911" w:rsidRPr="00DA7B06" w:rsidRDefault="00492911" w:rsidP="00492911">
            <w:pPr>
              <w:rPr>
                <w:rFonts w:cs="Arial"/>
                <w:b/>
                <w:bCs/>
                <w:i/>
                <w:iCs/>
                <w:szCs w:val="22"/>
                <w:lang w:val="en-US"/>
              </w:rPr>
            </w:pPr>
          </w:p>
          <w:tbl>
            <w:tblPr>
              <w:tblStyle w:val="Tablaconcuadrcula"/>
              <w:tblW w:w="5000" w:type="pct"/>
              <w:tblLayout w:type="fixed"/>
              <w:tblLook w:val="04A0" w:firstRow="1" w:lastRow="0" w:firstColumn="1" w:lastColumn="0" w:noHBand="0" w:noVBand="1"/>
            </w:tblPr>
            <w:tblGrid>
              <w:gridCol w:w="1418"/>
              <w:gridCol w:w="6724"/>
            </w:tblGrid>
            <w:tr w:rsidR="00492911" w:rsidRPr="00DA7B06" w14:paraId="02B1EFE9" w14:textId="77777777" w:rsidTr="007A74B6">
              <w:tc>
                <w:tcPr>
                  <w:tcW w:w="871" w:type="pct"/>
                </w:tcPr>
                <w:p w14:paraId="20DAE88E" w14:textId="77777777" w:rsidR="00492911" w:rsidRPr="00DA7B06" w:rsidRDefault="00492911" w:rsidP="007A74B6">
                  <w:pPr>
                    <w:rPr>
                      <w:rFonts w:cs="Arial"/>
                    </w:rPr>
                  </w:pPr>
                  <w:proofErr w:type="spellStart"/>
                  <w:r w:rsidRPr="00DA7B06">
                    <w:rPr>
                      <w:rFonts w:cs="Arial"/>
                    </w:rPr>
                    <w:t>Court</w:t>
                  </w:r>
                  <w:proofErr w:type="spellEnd"/>
                </w:p>
              </w:tc>
              <w:tc>
                <w:tcPr>
                  <w:tcW w:w="4129" w:type="pct"/>
                </w:tcPr>
                <w:p w14:paraId="0918423E" w14:textId="77777777" w:rsidR="00492911" w:rsidRPr="00DA7B06" w:rsidRDefault="00492911" w:rsidP="007A74B6">
                  <w:pPr>
                    <w:rPr>
                      <w:rFonts w:cs="Arial"/>
                      <w:lang w:val="en-US"/>
                    </w:rPr>
                  </w:pPr>
                  <w:r w:rsidRPr="00DA7B06">
                    <w:rPr>
                      <w:rFonts w:cs="Arial"/>
                      <w:iCs/>
                      <w:lang w:val="en-US"/>
                    </w:rPr>
                    <w:t>National Supreme Court of Justice</w:t>
                  </w:r>
                </w:p>
              </w:tc>
            </w:tr>
            <w:tr w:rsidR="00492911" w:rsidRPr="00DA7B06" w14:paraId="713554B4" w14:textId="77777777" w:rsidTr="007A74B6">
              <w:tc>
                <w:tcPr>
                  <w:tcW w:w="871" w:type="pct"/>
                </w:tcPr>
                <w:p w14:paraId="7F4D77A3" w14:textId="77777777" w:rsidR="00492911" w:rsidRPr="00DA7B06" w:rsidRDefault="00492911" w:rsidP="007A74B6">
                  <w:pPr>
                    <w:rPr>
                      <w:rFonts w:cs="Arial"/>
                    </w:rPr>
                  </w:pPr>
                  <w:r w:rsidRPr="00DA7B06">
                    <w:rPr>
                      <w:rFonts w:cs="Arial"/>
                    </w:rPr>
                    <w:t>Date</w:t>
                  </w:r>
                </w:p>
              </w:tc>
              <w:tc>
                <w:tcPr>
                  <w:tcW w:w="4129" w:type="pct"/>
                </w:tcPr>
                <w:p w14:paraId="59F398AF" w14:textId="77777777" w:rsidR="00492911" w:rsidRPr="00DA7B06" w:rsidRDefault="00492911" w:rsidP="007A74B6">
                  <w:pPr>
                    <w:rPr>
                      <w:rFonts w:cs="Arial"/>
                    </w:rPr>
                  </w:pPr>
                  <w:r w:rsidRPr="00DA7B06">
                    <w:rPr>
                      <w:rFonts w:cs="Arial"/>
                    </w:rPr>
                    <w:t xml:space="preserve">24 </w:t>
                  </w:r>
                  <w:proofErr w:type="spellStart"/>
                  <w:r w:rsidRPr="00DA7B06">
                    <w:rPr>
                      <w:rFonts w:cs="Arial"/>
                    </w:rPr>
                    <w:t>November</w:t>
                  </w:r>
                  <w:proofErr w:type="spellEnd"/>
                  <w:r w:rsidRPr="00DA7B06">
                    <w:rPr>
                      <w:rFonts w:cs="Arial"/>
                    </w:rPr>
                    <w:t xml:space="preserve"> 2011</w:t>
                  </w:r>
                </w:p>
              </w:tc>
            </w:tr>
            <w:tr w:rsidR="00492911" w:rsidRPr="00DA7B06" w14:paraId="0CA9068A" w14:textId="77777777" w:rsidTr="007A74B6">
              <w:tc>
                <w:tcPr>
                  <w:tcW w:w="871" w:type="pct"/>
                </w:tcPr>
                <w:p w14:paraId="25FF6325" w14:textId="77777777" w:rsidR="00492911" w:rsidRPr="00DA7B06" w:rsidRDefault="00492911" w:rsidP="007A74B6">
                  <w:pPr>
                    <w:rPr>
                      <w:rFonts w:cs="Arial"/>
                    </w:rPr>
                  </w:pPr>
                  <w:proofErr w:type="spellStart"/>
                  <w:r w:rsidRPr="00DA7B06">
                    <w:rPr>
                      <w:rFonts w:cs="Arial"/>
                    </w:rPr>
                    <w:t>Summary</w:t>
                  </w:r>
                  <w:proofErr w:type="spellEnd"/>
                  <w:r w:rsidRPr="00DA7B06">
                    <w:rPr>
                      <w:rFonts w:cs="Arial"/>
                    </w:rPr>
                    <w:t xml:space="preserve"> </w:t>
                  </w:r>
                </w:p>
              </w:tc>
              <w:tc>
                <w:tcPr>
                  <w:tcW w:w="4129" w:type="pct"/>
                </w:tcPr>
                <w:p w14:paraId="518B4F8B" w14:textId="4139385C" w:rsidR="00492911" w:rsidRPr="00DA7B06" w:rsidRDefault="00492911" w:rsidP="007A74B6">
                  <w:pPr>
                    <w:rPr>
                      <w:rFonts w:cs="Arial"/>
                      <w:lang w:val="en-US"/>
                    </w:rPr>
                  </w:pPr>
                  <w:r w:rsidRPr="00DA7B06">
                    <w:rPr>
                      <w:rFonts w:cs="Arial"/>
                      <w:lang w:val="en-US"/>
                    </w:rPr>
                    <w:t>In 18 March 1998, Armada Holland BV (Armada), through its br</w:t>
                  </w:r>
                  <w:r w:rsidRPr="00DA7B06">
                    <w:rPr>
                      <w:rFonts w:cs="Arial"/>
                      <w:lang w:val="en-US"/>
                    </w:rPr>
                    <w:t>o</w:t>
                  </w:r>
                  <w:r w:rsidRPr="00DA7B06">
                    <w:rPr>
                      <w:rFonts w:cs="Arial"/>
                      <w:lang w:val="en-US"/>
                    </w:rPr>
                    <w:t>ker Oceanic Navigation S.A. (Oceanic), sent a telefax to Inter Fruit S.A. (Inter Fruit) confirming a charter</w:t>
                  </w:r>
                  <w:r w:rsidR="00052726">
                    <w:rPr>
                      <w:rFonts w:cs="Arial"/>
                      <w:lang w:val="en-US"/>
                    </w:rPr>
                    <w:t xml:space="preserve"> </w:t>
                  </w:r>
                  <w:r w:rsidRPr="00DA7B06">
                    <w:rPr>
                      <w:rFonts w:cs="Arial"/>
                      <w:lang w:val="en-US"/>
                    </w:rPr>
                    <w:t>party for the vessel ICE SEA to carry a cargo of fruit from Argentina to Russia. The charter</w:t>
                  </w:r>
                  <w:r w:rsidR="00052726">
                    <w:rPr>
                      <w:rFonts w:cs="Arial"/>
                      <w:lang w:val="en-US"/>
                    </w:rPr>
                    <w:t xml:space="preserve"> </w:t>
                  </w:r>
                  <w:r w:rsidRPr="00DA7B06">
                    <w:rPr>
                      <w:rFonts w:cs="Arial"/>
                      <w:lang w:val="en-US"/>
                    </w:rPr>
                    <w:t>party referred to the GENCON standard form, which provides for arbitr</w:t>
                  </w:r>
                  <w:r w:rsidRPr="00DA7B06">
                    <w:rPr>
                      <w:rFonts w:cs="Arial"/>
                      <w:lang w:val="en-US"/>
                    </w:rPr>
                    <w:t>a</w:t>
                  </w:r>
                  <w:r w:rsidRPr="00DA7B06">
                    <w:rPr>
                      <w:rFonts w:cs="Arial"/>
                      <w:lang w:val="en-US"/>
                    </w:rPr>
                    <w:t xml:space="preserve">tion of disputes in London. </w:t>
                  </w:r>
                </w:p>
                <w:p w14:paraId="68775DD0" w14:textId="147D6F1B" w:rsidR="00492911" w:rsidRPr="00DA7B06" w:rsidRDefault="00492911" w:rsidP="007A74B6">
                  <w:pPr>
                    <w:rPr>
                      <w:rFonts w:cs="Arial"/>
                      <w:lang w:val="en-US"/>
                    </w:rPr>
                  </w:pPr>
                  <w:r w:rsidRPr="00DA7B06">
                    <w:rPr>
                      <w:rFonts w:cs="Arial"/>
                      <w:lang w:val="en-US"/>
                    </w:rPr>
                    <w:t>A dispute arose between the parties. A sole arbitrator in London rendered an award in favor of Armada, which then sought e</w:t>
                  </w:r>
                  <w:r w:rsidRPr="00DA7B06">
                    <w:rPr>
                      <w:rFonts w:cs="Arial"/>
                      <w:lang w:val="en-US"/>
                    </w:rPr>
                    <w:t>n</w:t>
                  </w:r>
                  <w:r w:rsidRPr="00DA7B06">
                    <w:rPr>
                      <w:rFonts w:cs="Arial"/>
                      <w:lang w:val="en-US"/>
                    </w:rPr>
                    <w:t xml:space="preserve">forcement of the award in Argentina. </w:t>
                  </w:r>
                </w:p>
                <w:p w14:paraId="1F1D5BC8" w14:textId="2B1C1B6D" w:rsidR="00492911" w:rsidRDefault="00492911" w:rsidP="00052726">
                  <w:pPr>
                    <w:rPr>
                      <w:rFonts w:cs="Arial"/>
                      <w:lang w:val="en-US"/>
                    </w:rPr>
                  </w:pPr>
                  <w:r w:rsidRPr="00DA7B06">
                    <w:rPr>
                      <w:rFonts w:cs="Arial"/>
                      <w:lang w:val="en-US"/>
                    </w:rPr>
                    <w:t>The Civil and Commercial National Court of First Instance no. 11 denied enforcement, holding that the award was not based on a valid arbitration clause as no charter</w:t>
                  </w:r>
                  <w:r w:rsidR="00052726">
                    <w:rPr>
                      <w:rFonts w:cs="Arial"/>
                      <w:lang w:val="en-US"/>
                    </w:rPr>
                    <w:t xml:space="preserve"> </w:t>
                  </w:r>
                  <w:r w:rsidRPr="00DA7B06">
                    <w:rPr>
                      <w:rFonts w:cs="Arial"/>
                      <w:lang w:val="en-US"/>
                    </w:rPr>
                    <w:t>party had been concluded b</w:t>
                  </w:r>
                  <w:r w:rsidRPr="00DA7B06">
                    <w:rPr>
                      <w:rFonts w:cs="Arial"/>
                      <w:lang w:val="en-US"/>
                    </w:rPr>
                    <w:t>e</w:t>
                  </w:r>
                  <w:r w:rsidRPr="00DA7B06">
                    <w:rPr>
                      <w:rFonts w:cs="Arial"/>
                      <w:lang w:val="en-US"/>
                    </w:rPr>
                    <w:t xml:space="preserve">tween the parties. On 8 May 2007, the Federal Court of Appeal in Civil and Commercial Matters </w:t>
                  </w:r>
                  <w:r w:rsidR="00052726">
                    <w:rPr>
                      <w:rFonts w:cs="Arial"/>
                      <w:lang w:val="en-US"/>
                    </w:rPr>
                    <w:t>confirmed</w:t>
                  </w:r>
                  <w:r w:rsidRPr="00DA7B06">
                    <w:rPr>
                      <w:rFonts w:cs="Arial"/>
                      <w:lang w:val="en-US"/>
                    </w:rPr>
                    <w:t xml:space="preserve"> the lower court's decision, holding that under the 1958 New York Convention, an examination of the existence of a valid arbitration agreement is a specific task of the enforcement court, and that some review of the award is necessary as states cannot be expected to accept all foreign dec</w:t>
                  </w:r>
                  <w:r w:rsidRPr="00DA7B06">
                    <w:rPr>
                      <w:rFonts w:cs="Arial"/>
                      <w:lang w:val="en-US"/>
                    </w:rPr>
                    <w:t>i</w:t>
                  </w:r>
                  <w:r w:rsidRPr="00DA7B06">
                    <w:rPr>
                      <w:rFonts w:cs="Arial"/>
                      <w:lang w:val="en-US"/>
                    </w:rPr>
                    <w:t>sions without a minimum of control. In the present case, the only arbitration agreement in writing in the sense of the New York Co</w:t>
                  </w:r>
                  <w:r w:rsidRPr="00DA7B06">
                    <w:rPr>
                      <w:rFonts w:cs="Arial"/>
                      <w:lang w:val="en-US"/>
                    </w:rPr>
                    <w:t>n</w:t>
                  </w:r>
                  <w:r w:rsidRPr="00DA7B06">
                    <w:rPr>
                      <w:rFonts w:cs="Arial"/>
                      <w:lang w:val="en-US"/>
                    </w:rPr>
                    <w:t>vention was contained in the original agreement for the carriage of the cargo by the vessel ICE SEA.</w:t>
                  </w:r>
                </w:p>
                <w:p w14:paraId="4656D7FE" w14:textId="6754EEFD" w:rsidR="00E24C26" w:rsidRPr="00DA7B06" w:rsidRDefault="00E24C26" w:rsidP="00052726">
                  <w:pPr>
                    <w:rPr>
                      <w:rFonts w:cs="Arial"/>
                      <w:lang w:val="en-US"/>
                    </w:rPr>
                  </w:pPr>
                  <w:r>
                    <w:rPr>
                      <w:rFonts w:cs="Arial"/>
                      <w:lang w:val="en-US"/>
                    </w:rPr>
                    <w:t>The National Supreme Court of Justice</w:t>
                  </w:r>
                  <w:r w:rsidR="000C70CC">
                    <w:rPr>
                      <w:rFonts w:cs="Arial"/>
                      <w:lang w:val="en-US"/>
                    </w:rPr>
                    <w:t xml:space="preserve"> by majority</w:t>
                  </w:r>
                  <w:r>
                    <w:rPr>
                      <w:rFonts w:cs="Arial"/>
                      <w:lang w:val="en-US"/>
                    </w:rPr>
                    <w:t xml:space="preserve"> revoked the Federal Court of Appeal decision and ordered to issue a new ju</w:t>
                  </w:r>
                  <w:r w:rsidR="000C70CC">
                    <w:rPr>
                      <w:rFonts w:cs="Arial"/>
                      <w:lang w:val="en-US"/>
                    </w:rPr>
                    <w:t>dgment pursuant to its ruling</w:t>
                  </w:r>
                  <w:r w:rsidR="00603163">
                    <w:rPr>
                      <w:rFonts w:cs="Arial"/>
                      <w:lang w:val="en-US"/>
                    </w:rPr>
                    <w:t xml:space="preserve"> [see Excerpts]</w:t>
                  </w:r>
                  <w:r>
                    <w:rPr>
                      <w:rFonts w:cs="Arial"/>
                      <w:lang w:val="en-US"/>
                    </w:rPr>
                    <w:t>.</w:t>
                  </w:r>
                </w:p>
              </w:tc>
            </w:tr>
          </w:tbl>
          <w:p w14:paraId="19A181D3" w14:textId="77777777" w:rsidR="00492911" w:rsidRPr="00DA7B06" w:rsidRDefault="00492911" w:rsidP="00DD11A5">
            <w:pPr>
              <w:pStyle w:val="borrador"/>
              <w:suppressAutoHyphens/>
              <w:spacing w:line="240" w:lineRule="auto"/>
              <w:rPr>
                <w:rFonts w:ascii="Arial" w:hAnsi="Arial"/>
                <w:b/>
                <w:szCs w:val="22"/>
                <w:lang w:val="en-US"/>
              </w:rPr>
            </w:pPr>
          </w:p>
          <w:p w14:paraId="587A4C94" w14:textId="520B6153" w:rsidR="00492911" w:rsidRPr="00DA7B06" w:rsidRDefault="00492911" w:rsidP="00DD11A5">
            <w:pPr>
              <w:pStyle w:val="borrador"/>
              <w:suppressAutoHyphens/>
              <w:spacing w:line="240" w:lineRule="auto"/>
              <w:rPr>
                <w:rFonts w:ascii="Arial" w:hAnsi="Arial"/>
                <w:b/>
                <w:szCs w:val="22"/>
                <w:lang w:val="en-US"/>
              </w:rPr>
            </w:pPr>
          </w:p>
        </w:tc>
      </w:tr>
    </w:tbl>
    <w:p w14:paraId="69BF88DF" w14:textId="77777777" w:rsidR="00B12FA1" w:rsidRPr="00DA7B06" w:rsidRDefault="00B12FA1" w:rsidP="00DD11A5">
      <w:pPr>
        <w:pStyle w:val="borrador"/>
        <w:widowControl/>
        <w:suppressAutoHyphens/>
        <w:spacing w:line="240" w:lineRule="auto"/>
        <w:rPr>
          <w:rFonts w:ascii="Arial" w:hAnsi="Arial"/>
          <w:szCs w:val="22"/>
          <w:lang w:val="en-US"/>
        </w:rPr>
      </w:pPr>
    </w:p>
    <w:p w14:paraId="6C1D3865" w14:textId="5CDFAF53" w:rsidR="00492911" w:rsidRPr="00DA7B06" w:rsidRDefault="00492911" w:rsidP="00DA7B06">
      <w:pPr>
        <w:pStyle w:val="Textoindependiente"/>
        <w:widowControl w:val="0"/>
        <w:tabs>
          <w:tab w:val="left" w:pos="851"/>
        </w:tabs>
        <w:suppressAutoHyphens/>
        <w:spacing w:after="0"/>
        <w:ind w:firstLine="567"/>
        <w:rPr>
          <w:b/>
          <w:bCs/>
          <w:szCs w:val="22"/>
          <w:lang w:val="en-US"/>
        </w:rPr>
      </w:pPr>
      <w:r w:rsidRPr="00DA7B06">
        <w:rPr>
          <w:b/>
          <w:bCs/>
          <w:szCs w:val="22"/>
          <w:lang w:val="en-US"/>
        </w:rPr>
        <w:t>Excerpt</w:t>
      </w:r>
      <w:r w:rsidR="00DA7B06">
        <w:rPr>
          <w:b/>
          <w:bCs/>
          <w:szCs w:val="22"/>
          <w:lang w:val="en-US"/>
        </w:rPr>
        <w:t>s</w:t>
      </w:r>
    </w:p>
    <w:p w14:paraId="0C55E769" w14:textId="77777777" w:rsidR="00DA7B06" w:rsidRDefault="00DA7B06" w:rsidP="00DA7B06">
      <w:pPr>
        <w:pStyle w:val="Textoindependiente"/>
        <w:widowControl w:val="0"/>
        <w:tabs>
          <w:tab w:val="left" w:pos="851"/>
        </w:tabs>
        <w:suppressAutoHyphens/>
        <w:spacing w:after="0"/>
        <w:ind w:firstLine="567"/>
        <w:rPr>
          <w:szCs w:val="22"/>
          <w:lang w:val="en-US"/>
        </w:rPr>
      </w:pPr>
    </w:p>
    <w:p w14:paraId="38097B7E" w14:textId="2124151C" w:rsidR="00492911" w:rsidRDefault="00DA7B06" w:rsidP="00DA7B06">
      <w:pPr>
        <w:pStyle w:val="Textoindependiente"/>
        <w:widowControl w:val="0"/>
        <w:tabs>
          <w:tab w:val="left" w:pos="851"/>
        </w:tabs>
        <w:suppressAutoHyphens/>
        <w:spacing w:after="0"/>
        <w:ind w:firstLine="567"/>
        <w:rPr>
          <w:szCs w:val="22"/>
          <w:lang w:val="en-US"/>
        </w:rPr>
      </w:pPr>
      <w:r>
        <w:rPr>
          <w:szCs w:val="22"/>
          <w:lang w:val="en-US"/>
        </w:rPr>
        <w:t>(…</w:t>
      </w:r>
      <w:r w:rsidR="00492911" w:rsidRPr="00DA7B06">
        <w:rPr>
          <w:szCs w:val="22"/>
          <w:lang w:val="en-US"/>
        </w:rPr>
        <w:t>)</w:t>
      </w:r>
    </w:p>
    <w:p w14:paraId="004A88C0" w14:textId="77777777" w:rsidR="00DA7B06" w:rsidRPr="00DA7B06" w:rsidRDefault="00DA7B06" w:rsidP="00DA7B06">
      <w:pPr>
        <w:pStyle w:val="Textoindependiente"/>
        <w:widowControl w:val="0"/>
        <w:tabs>
          <w:tab w:val="left" w:pos="851"/>
        </w:tabs>
        <w:suppressAutoHyphens/>
        <w:spacing w:after="0"/>
        <w:ind w:firstLine="567"/>
        <w:rPr>
          <w:szCs w:val="22"/>
          <w:lang w:val="en-US"/>
        </w:rPr>
      </w:pPr>
    </w:p>
    <w:p w14:paraId="5ED373E7" w14:textId="2C8BD7D7" w:rsidR="00492911" w:rsidRPr="00DA7B06" w:rsidRDefault="00492911" w:rsidP="00DA7B06">
      <w:pPr>
        <w:pStyle w:val="Textoindependiente"/>
        <w:widowControl w:val="0"/>
        <w:tabs>
          <w:tab w:val="left" w:pos="851"/>
        </w:tabs>
        <w:suppressAutoHyphens/>
        <w:spacing w:after="0"/>
        <w:ind w:firstLine="567"/>
        <w:rPr>
          <w:szCs w:val="22"/>
          <w:lang w:val="en-US"/>
        </w:rPr>
      </w:pPr>
      <w:r w:rsidRPr="00DA7B06">
        <w:rPr>
          <w:szCs w:val="22"/>
          <w:lang w:val="en-US"/>
        </w:rPr>
        <w:t>[</w:t>
      </w:r>
      <w:r w:rsidR="00B64A5A" w:rsidRPr="00DA7B06">
        <w:rPr>
          <w:szCs w:val="22"/>
          <w:lang w:val="en-US"/>
        </w:rPr>
        <w:t>2</w:t>
      </w:r>
      <w:r w:rsidRPr="00DA7B06">
        <w:rPr>
          <w:szCs w:val="22"/>
          <w:lang w:val="en-US"/>
        </w:rPr>
        <w:t xml:space="preserve">] “This Extraordinary Appeal is formally admissible, since the interpretation and scope of federal rules (Arts. II, IV and V of [the 1958 New York Convention], ratified by Act no. 23.619) are in dispute, and the interpretation given by the </w:t>
      </w:r>
      <w:r w:rsidR="00052726">
        <w:rPr>
          <w:szCs w:val="22"/>
          <w:lang w:val="en-US"/>
        </w:rPr>
        <w:t xml:space="preserve">lower </w:t>
      </w:r>
      <w:r w:rsidRPr="00DA7B06">
        <w:rPr>
          <w:szCs w:val="22"/>
          <w:lang w:val="en-US"/>
        </w:rPr>
        <w:t xml:space="preserve">court led to a decision that is </w:t>
      </w:r>
      <w:r w:rsidR="00052726">
        <w:rPr>
          <w:szCs w:val="22"/>
          <w:lang w:val="en-US"/>
        </w:rPr>
        <w:t xml:space="preserve">alleged to be </w:t>
      </w:r>
      <w:r w:rsidRPr="00DA7B06">
        <w:rPr>
          <w:szCs w:val="22"/>
          <w:lang w:val="en-US"/>
        </w:rPr>
        <w:t xml:space="preserve">contrary to said norms, on which appellant </w:t>
      </w:r>
      <w:r w:rsidR="00052726">
        <w:rPr>
          <w:szCs w:val="22"/>
          <w:lang w:val="en-US"/>
        </w:rPr>
        <w:t>grounded</w:t>
      </w:r>
      <w:r w:rsidRPr="00DA7B06">
        <w:rPr>
          <w:szCs w:val="22"/>
          <w:lang w:val="en-US"/>
        </w:rPr>
        <w:t xml:space="preserve"> its cause of action (Art. 14(3) of Act no. 48). It should be recalled that this Court, in its task of interpreting norms of this nature, is bound neither by the positions of the parties nor by the grounds given by the Court of Appeal; rather, it is competent to rule upon the issue at hand according to its own understanding</w:t>
      </w:r>
      <w:r w:rsidR="002455E2" w:rsidRPr="00DA7B06">
        <w:rPr>
          <w:szCs w:val="22"/>
          <w:lang w:val="en-US"/>
        </w:rPr>
        <w:t>”</w:t>
      </w:r>
      <w:r w:rsidRPr="00DA7B06">
        <w:rPr>
          <w:szCs w:val="22"/>
          <w:lang w:val="en-US"/>
        </w:rPr>
        <w:t>.</w:t>
      </w:r>
    </w:p>
    <w:p w14:paraId="4CD87BB9" w14:textId="77777777" w:rsidR="00DA7B06" w:rsidRDefault="00DA7B06" w:rsidP="00DA7B06">
      <w:pPr>
        <w:pStyle w:val="Textoindependiente"/>
        <w:widowControl w:val="0"/>
        <w:tabs>
          <w:tab w:val="left" w:pos="851"/>
        </w:tabs>
        <w:suppressAutoHyphens/>
        <w:spacing w:after="0"/>
        <w:ind w:firstLine="567"/>
        <w:rPr>
          <w:szCs w:val="22"/>
          <w:lang w:val="en-US"/>
        </w:rPr>
      </w:pPr>
    </w:p>
    <w:p w14:paraId="71124AAB" w14:textId="60DC0E18" w:rsidR="00492911" w:rsidRPr="00DA7B06" w:rsidRDefault="00492911" w:rsidP="00DA7B06">
      <w:pPr>
        <w:pStyle w:val="Textoindependiente"/>
        <w:widowControl w:val="0"/>
        <w:tabs>
          <w:tab w:val="left" w:pos="851"/>
        </w:tabs>
        <w:suppressAutoHyphens/>
        <w:spacing w:after="0"/>
        <w:ind w:firstLine="567"/>
        <w:rPr>
          <w:szCs w:val="22"/>
          <w:lang w:val="en-US"/>
        </w:rPr>
      </w:pPr>
      <w:r w:rsidRPr="00DA7B06">
        <w:rPr>
          <w:szCs w:val="22"/>
          <w:lang w:val="en-US"/>
        </w:rPr>
        <w:t>[</w:t>
      </w:r>
      <w:r w:rsidR="00B64A5A" w:rsidRPr="00DA7B06">
        <w:rPr>
          <w:szCs w:val="22"/>
          <w:lang w:val="en-US"/>
        </w:rPr>
        <w:t>3</w:t>
      </w:r>
      <w:r w:rsidRPr="00DA7B06">
        <w:rPr>
          <w:szCs w:val="22"/>
          <w:lang w:val="en-US"/>
        </w:rPr>
        <w:t>] “</w:t>
      </w:r>
      <w:r w:rsidR="00B64A5A" w:rsidRPr="00DA7B06">
        <w:rPr>
          <w:szCs w:val="22"/>
          <w:lang w:val="en-US"/>
        </w:rPr>
        <w:t xml:space="preserve">Law </w:t>
      </w:r>
      <w:r w:rsidRPr="00DA7B06">
        <w:rPr>
          <w:szCs w:val="22"/>
          <w:lang w:val="en-US"/>
        </w:rPr>
        <w:t>no. 23.619 ratifying the [New York Convention], opened for signature in New York on 10 June 1958, and signed by Argentina on 26 August 1958, provides that the text of said Convention forms an integral part of the above-mentioned Act (Art. 1)</w:t>
      </w:r>
      <w:r w:rsidR="002455E2" w:rsidRPr="00DA7B06">
        <w:rPr>
          <w:szCs w:val="22"/>
          <w:lang w:val="en-US"/>
        </w:rPr>
        <w:t>”</w:t>
      </w:r>
      <w:r w:rsidRPr="00DA7B06">
        <w:rPr>
          <w:szCs w:val="22"/>
          <w:lang w:val="en-US"/>
        </w:rPr>
        <w:t>.</w:t>
      </w:r>
    </w:p>
    <w:p w14:paraId="280F4113" w14:textId="77777777" w:rsidR="00DA7B06" w:rsidRDefault="00DA7B06" w:rsidP="00DA7B06">
      <w:pPr>
        <w:pStyle w:val="Textoindependiente"/>
        <w:widowControl w:val="0"/>
        <w:tabs>
          <w:tab w:val="left" w:pos="851"/>
        </w:tabs>
        <w:suppressAutoHyphens/>
        <w:spacing w:after="0"/>
        <w:ind w:firstLine="567"/>
        <w:rPr>
          <w:szCs w:val="22"/>
          <w:lang w:val="en-US"/>
        </w:rPr>
      </w:pPr>
    </w:p>
    <w:p w14:paraId="65C77595" w14:textId="1EB05ECF" w:rsidR="00492911" w:rsidRPr="00DA7B06" w:rsidRDefault="00B64A5A" w:rsidP="00DA7B06">
      <w:pPr>
        <w:pStyle w:val="Textoindependiente"/>
        <w:widowControl w:val="0"/>
        <w:tabs>
          <w:tab w:val="left" w:pos="851"/>
        </w:tabs>
        <w:suppressAutoHyphens/>
        <w:spacing w:after="0"/>
        <w:ind w:firstLine="567"/>
        <w:rPr>
          <w:szCs w:val="22"/>
          <w:lang w:val="en-US"/>
        </w:rPr>
      </w:pPr>
      <w:r w:rsidRPr="00DA7B06">
        <w:rPr>
          <w:szCs w:val="22"/>
          <w:lang w:val="en-US"/>
        </w:rPr>
        <w:lastRenderedPageBreak/>
        <w:t>[4</w:t>
      </w:r>
      <w:r w:rsidR="00492911" w:rsidRPr="00DA7B06">
        <w:rPr>
          <w:szCs w:val="22"/>
          <w:lang w:val="en-US"/>
        </w:rPr>
        <w:t>] “The above Convention sets forth that in order to obtain the recognition and enforcement of an award, the party applying for those measures shall, at the time of the application, supply the duly authenticated original award or a duly certified copy</w:t>
      </w:r>
      <w:r w:rsidR="009E7B45" w:rsidRPr="00DA7B06">
        <w:rPr>
          <w:szCs w:val="22"/>
          <w:lang w:val="en-US"/>
        </w:rPr>
        <w:t xml:space="preserve"> (…</w:t>
      </w:r>
      <w:r w:rsidR="0017433E" w:rsidRPr="00DA7B06">
        <w:rPr>
          <w:szCs w:val="22"/>
          <w:lang w:val="en-US"/>
        </w:rPr>
        <w:t>).”</w:t>
      </w:r>
    </w:p>
    <w:p w14:paraId="6C4039B6" w14:textId="77777777" w:rsidR="00DA7B06" w:rsidRDefault="00DA7B06" w:rsidP="00DA7B06">
      <w:pPr>
        <w:pStyle w:val="Textoindependiente"/>
        <w:widowControl w:val="0"/>
        <w:tabs>
          <w:tab w:val="left" w:pos="851"/>
        </w:tabs>
        <w:suppressAutoHyphens/>
        <w:spacing w:after="0"/>
        <w:ind w:firstLine="567"/>
        <w:rPr>
          <w:szCs w:val="22"/>
          <w:lang w:val="en-US"/>
        </w:rPr>
      </w:pPr>
    </w:p>
    <w:p w14:paraId="2FF6D1E3" w14:textId="647BE0AA" w:rsidR="00492911" w:rsidRPr="00DA7B06" w:rsidRDefault="00B64A5A" w:rsidP="00DA7B06">
      <w:pPr>
        <w:pStyle w:val="Textoindependiente"/>
        <w:widowControl w:val="0"/>
        <w:tabs>
          <w:tab w:val="left" w:pos="851"/>
        </w:tabs>
        <w:suppressAutoHyphens/>
        <w:spacing w:after="0"/>
        <w:ind w:firstLine="567"/>
        <w:rPr>
          <w:szCs w:val="22"/>
          <w:lang w:val="en-US"/>
        </w:rPr>
      </w:pPr>
      <w:r w:rsidRPr="00DA7B06">
        <w:rPr>
          <w:szCs w:val="22"/>
          <w:lang w:val="en-US"/>
        </w:rPr>
        <w:t>[5</w:t>
      </w:r>
      <w:r w:rsidR="00492911" w:rsidRPr="00DA7B06">
        <w:rPr>
          <w:szCs w:val="22"/>
          <w:lang w:val="en-US"/>
        </w:rPr>
        <w:t xml:space="preserve">] “The Court of Appeal, in upholding the first instance judgment, found that in the case at hand the above-mentioned legal conditions necessary for the enforcement of the award had not been met. In so deciding, the Court of Appeal considered the arguments put forward by the Defendant </w:t>
      </w:r>
      <w:r w:rsidR="00DD60EC" w:rsidRPr="00DA7B06">
        <w:rPr>
          <w:szCs w:val="22"/>
          <w:lang w:val="en-US"/>
        </w:rPr>
        <w:t>(…)</w:t>
      </w:r>
      <w:r w:rsidR="00492911" w:rsidRPr="00DA7B06">
        <w:rPr>
          <w:szCs w:val="22"/>
          <w:lang w:val="en-US"/>
        </w:rPr>
        <w:t xml:space="preserve">; and concluded that there was no evidence that the Defendant had accepted the appointment of the vessel designated by the </w:t>
      </w:r>
      <w:proofErr w:type="spellStart"/>
      <w:r w:rsidR="00492911" w:rsidRPr="00DA7B06">
        <w:rPr>
          <w:szCs w:val="22"/>
          <w:lang w:val="en-US"/>
        </w:rPr>
        <w:t>shipowner</w:t>
      </w:r>
      <w:proofErr w:type="spellEnd"/>
      <w:r w:rsidR="00492911" w:rsidRPr="00DA7B06">
        <w:rPr>
          <w:szCs w:val="22"/>
          <w:lang w:val="en-US"/>
        </w:rPr>
        <w:t>, ‘either in a signed document or through an exchange of letters, telegrams or similar instruments, as required by the provision appli</w:t>
      </w:r>
      <w:r w:rsidRPr="00DA7B06">
        <w:rPr>
          <w:szCs w:val="22"/>
          <w:lang w:val="en-US"/>
        </w:rPr>
        <w:t>cable in this case</w:t>
      </w:r>
      <w:r w:rsidR="00DD60EC" w:rsidRPr="00DA7B06">
        <w:rPr>
          <w:szCs w:val="22"/>
          <w:lang w:val="en-US"/>
        </w:rPr>
        <w:t>’</w:t>
      </w:r>
      <w:r w:rsidRPr="00DA7B06">
        <w:rPr>
          <w:szCs w:val="22"/>
          <w:lang w:val="en-US"/>
        </w:rPr>
        <w:t>”</w:t>
      </w:r>
      <w:r w:rsidR="00492911" w:rsidRPr="00DA7B06">
        <w:rPr>
          <w:szCs w:val="22"/>
          <w:lang w:val="en-US"/>
        </w:rPr>
        <w:t>.</w:t>
      </w:r>
    </w:p>
    <w:p w14:paraId="76F2E3B7" w14:textId="77777777" w:rsidR="00DA7B06" w:rsidRDefault="00DA7B06" w:rsidP="00DA7B06">
      <w:pPr>
        <w:pStyle w:val="Textoindependiente"/>
        <w:widowControl w:val="0"/>
        <w:tabs>
          <w:tab w:val="left" w:pos="851"/>
        </w:tabs>
        <w:suppressAutoHyphens/>
        <w:spacing w:after="0"/>
        <w:ind w:firstLine="567"/>
        <w:rPr>
          <w:szCs w:val="22"/>
          <w:lang w:val="en-US"/>
        </w:rPr>
      </w:pPr>
    </w:p>
    <w:p w14:paraId="2ADEB580" w14:textId="1E9B474C" w:rsidR="00492911" w:rsidRPr="00DA7B06" w:rsidRDefault="00B64A5A" w:rsidP="00DA7B06">
      <w:pPr>
        <w:pStyle w:val="Textoindependiente"/>
        <w:widowControl w:val="0"/>
        <w:tabs>
          <w:tab w:val="left" w:pos="851"/>
        </w:tabs>
        <w:suppressAutoHyphens/>
        <w:spacing w:after="0"/>
        <w:ind w:firstLine="567"/>
        <w:rPr>
          <w:szCs w:val="22"/>
          <w:lang w:val="en-US"/>
        </w:rPr>
      </w:pPr>
      <w:r w:rsidRPr="00DA7B06">
        <w:rPr>
          <w:szCs w:val="22"/>
          <w:lang w:val="en-US"/>
        </w:rPr>
        <w:t>[6</w:t>
      </w:r>
      <w:r w:rsidR="00492911" w:rsidRPr="00DA7B06">
        <w:rPr>
          <w:szCs w:val="22"/>
          <w:lang w:val="en-US"/>
        </w:rPr>
        <w:t xml:space="preserve">] “As it appears from the award whose enforcement is being sought, the arbitrator carried out an in-depth and reasoned analysis of the objections raised against his jurisdiction </w:t>
      </w:r>
      <w:r w:rsidRPr="00DA7B06">
        <w:rPr>
          <w:szCs w:val="22"/>
          <w:lang w:val="en-US"/>
        </w:rPr>
        <w:t>(</w:t>
      </w:r>
      <w:r w:rsidR="00492911" w:rsidRPr="00DA7B06">
        <w:rPr>
          <w:szCs w:val="22"/>
          <w:lang w:val="en-US"/>
        </w:rPr>
        <w:t>…</w:t>
      </w:r>
      <w:r w:rsidRPr="00DA7B06">
        <w:rPr>
          <w:szCs w:val="22"/>
          <w:lang w:val="en-US"/>
        </w:rPr>
        <w:t>)</w:t>
      </w:r>
      <w:r w:rsidR="00492911" w:rsidRPr="00DA7B06">
        <w:rPr>
          <w:szCs w:val="22"/>
          <w:lang w:val="en-US"/>
        </w:rPr>
        <w:t xml:space="preserve"> which he finally confirmed, </w:t>
      </w:r>
      <w:r w:rsidR="00D15765">
        <w:rPr>
          <w:szCs w:val="22"/>
          <w:lang w:val="en-US"/>
        </w:rPr>
        <w:t xml:space="preserve">(…) </w:t>
      </w:r>
      <w:r w:rsidR="00492911" w:rsidRPr="00DA7B06">
        <w:rPr>
          <w:szCs w:val="22"/>
          <w:lang w:val="en-US"/>
        </w:rPr>
        <w:t xml:space="preserve">Thus, in the operative part of the award, the arbitrator decided: </w:t>
      </w:r>
      <w:r w:rsidR="00052726">
        <w:rPr>
          <w:szCs w:val="22"/>
          <w:lang w:val="en-US"/>
        </w:rPr>
        <w:t>“</w:t>
      </w:r>
      <w:r w:rsidR="00DD60EC" w:rsidRPr="00DA7B06">
        <w:rPr>
          <w:szCs w:val="22"/>
          <w:lang w:val="en-US"/>
        </w:rPr>
        <w:t xml:space="preserve">(…) </w:t>
      </w:r>
      <w:r w:rsidR="00D15765">
        <w:rPr>
          <w:szCs w:val="22"/>
          <w:lang w:val="en-US"/>
        </w:rPr>
        <w:t xml:space="preserve">(1) that a </w:t>
      </w:r>
      <w:r w:rsidR="00D15765" w:rsidRPr="00DA7B06">
        <w:rPr>
          <w:szCs w:val="22"/>
          <w:lang w:val="en-US"/>
        </w:rPr>
        <w:t xml:space="preserve">contract </w:t>
      </w:r>
      <w:r w:rsidR="00D15765">
        <w:rPr>
          <w:szCs w:val="22"/>
          <w:lang w:val="en-US"/>
        </w:rPr>
        <w:t xml:space="preserve">was </w:t>
      </w:r>
      <w:r w:rsidR="00D15765" w:rsidRPr="00DA7B06">
        <w:rPr>
          <w:szCs w:val="22"/>
          <w:lang w:val="en-US"/>
        </w:rPr>
        <w:t xml:space="preserve">agreed upon on 2 April 1998, </w:t>
      </w:r>
      <w:r w:rsidR="00D15765">
        <w:rPr>
          <w:szCs w:val="22"/>
          <w:lang w:val="en-US"/>
        </w:rPr>
        <w:t xml:space="preserve">based on the terms of a </w:t>
      </w:r>
      <w:r w:rsidR="000C70CC">
        <w:rPr>
          <w:szCs w:val="22"/>
          <w:lang w:val="en-US"/>
        </w:rPr>
        <w:t xml:space="preserve">GENCON </w:t>
      </w:r>
      <w:proofErr w:type="spellStart"/>
      <w:r w:rsidR="00D15765">
        <w:rPr>
          <w:szCs w:val="22"/>
          <w:lang w:val="en-US"/>
        </w:rPr>
        <w:t>charterparty</w:t>
      </w:r>
      <w:proofErr w:type="spellEnd"/>
      <w:r w:rsidR="00D15765" w:rsidRPr="00DA7B06">
        <w:rPr>
          <w:szCs w:val="22"/>
          <w:lang w:val="en-US"/>
        </w:rPr>
        <w:t xml:space="preserve"> insurance policy dated 18 March 1997</w:t>
      </w:r>
      <w:r w:rsidR="00D15765">
        <w:rPr>
          <w:szCs w:val="22"/>
          <w:lang w:val="en-US"/>
        </w:rPr>
        <w:t xml:space="preserve"> which contained an arbitration clause</w:t>
      </w:r>
      <w:r w:rsidR="00D15765" w:rsidRPr="00DA7B06">
        <w:rPr>
          <w:szCs w:val="22"/>
          <w:lang w:val="en-US"/>
        </w:rPr>
        <w:t xml:space="preserve"> (…)</w:t>
      </w:r>
      <w:r w:rsidR="00D15765">
        <w:rPr>
          <w:szCs w:val="22"/>
          <w:lang w:val="en-US"/>
        </w:rPr>
        <w:t xml:space="preserve">; </w:t>
      </w:r>
      <w:r w:rsidR="00052726">
        <w:rPr>
          <w:szCs w:val="22"/>
          <w:lang w:val="en-US"/>
        </w:rPr>
        <w:t>(</w:t>
      </w:r>
      <w:r w:rsidR="00492911" w:rsidRPr="00DA7B06">
        <w:rPr>
          <w:szCs w:val="22"/>
          <w:lang w:val="en-US"/>
        </w:rPr>
        <w:t xml:space="preserve">2) he had jurisdiction as sole arbitrator, given that the Defendant had failed to appoint an arbitrator within fourteen days of notice to make such an appointment, as provided for in the arbitration clause; (3) the Defendant had breached the </w:t>
      </w:r>
      <w:proofErr w:type="spellStart"/>
      <w:r w:rsidR="00492911" w:rsidRPr="00DA7B06">
        <w:rPr>
          <w:szCs w:val="22"/>
          <w:lang w:val="en-US"/>
        </w:rPr>
        <w:t>Charterparty</w:t>
      </w:r>
      <w:proofErr w:type="spellEnd"/>
      <w:r w:rsidR="00492911" w:rsidRPr="00DA7B06">
        <w:rPr>
          <w:szCs w:val="22"/>
          <w:lang w:val="en-US"/>
        </w:rPr>
        <w:t xml:space="preserve"> by not loading the goods, with the </w:t>
      </w:r>
      <w:proofErr w:type="spellStart"/>
      <w:r w:rsidR="00492911" w:rsidRPr="00DA7B06">
        <w:rPr>
          <w:szCs w:val="22"/>
          <w:lang w:val="en-US"/>
        </w:rPr>
        <w:t>shipowners</w:t>
      </w:r>
      <w:proofErr w:type="spellEnd"/>
      <w:r w:rsidR="00492911" w:rsidRPr="00DA7B06">
        <w:rPr>
          <w:szCs w:val="22"/>
          <w:lang w:val="en-US"/>
        </w:rPr>
        <w:t xml:space="preserve"> having suffered losses as a result thereof, which were es</w:t>
      </w:r>
      <w:r w:rsidR="00DD60EC" w:rsidRPr="00DA7B06">
        <w:rPr>
          <w:szCs w:val="22"/>
          <w:lang w:val="en-US"/>
        </w:rPr>
        <w:t>timated at a sum of U</w:t>
      </w:r>
      <w:r w:rsidR="00D15765">
        <w:rPr>
          <w:szCs w:val="22"/>
          <w:lang w:val="en-US"/>
        </w:rPr>
        <w:t>S</w:t>
      </w:r>
      <w:r w:rsidR="00DD60EC" w:rsidRPr="00DA7B06">
        <w:rPr>
          <w:szCs w:val="22"/>
          <w:lang w:val="en-US"/>
        </w:rPr>
        <w:t xml:space="preserve">$ 113,925 </w:t>
      </w:r>
      <w:r w:rsidRPr="00DA7B06">
        <w:rPr>
          <w:szCs w:val="22"/>
          <w:lang w:val="en-US"/>
        </w:rPr>
        <w:t>(</w:t>
      </w:r>
      <w:r w:rsidR="00492911" w:rsidRPr="00DA7B06">
        <w:rPr>
          <w:szCs w:val="22"/>
          <w:lang w:val="en-US"/>
        </w:rPr>
        <w:t>…</w:t>
      </w:r>
      <w:r w:rsidRPr="00DA7B06">
        <w:rPr>
          <w:szCs w:val="22"/>
          <w:lang w:val="en-US"/>
        </w:rPr>
        <w:t>)”</w:t>
      </w:r>
      <w:r w:rsidR="00492911" w:rsidRPr="00DA7B06">
        <w:rPr>
          <w:szCs w:val="22"/>
          <w:lang w:val="en-US"/>
        </w:rPr>
        <w:t>.</w:t>
      </w:r>
    </w:p>
    <w:p w14:paraId="5F16D332" w14:textId="77777777" w:rsidR="00DA7B06" w:rsidRDefault="00DA7B06" w:rsidP="00DA7B06">
      <w:pPr>
        <w:pStyle w:val="Textoindependiente"/>
        <w:widowControl w:val="0"/>
        <w:tabs>
          <w:tab w:val="left" w:pos="851"/>
        </w:tabs>
        <w:suppressAutoHyphens/>
        <w:spacing w:after="0"/>
        <w:ind w:firstLine="567"/>
        <w:rPr>
          <w:szCs w:val="22"/>
          <w:lang w:val="en-US"/>
        </w:rPr>
      </w:pPr>
    </w:p>
    <w:p w14:paraId="3CE5C6A4" w14:textId="0323D73A" w:rsidR="00492911" w:rsidRPr="00DA7B06" w:rsidRDefault="00B64A5A" w:rsidP="00DA7B06">
      <w:pPr>
        <w:pStyle w:val="Textoindependiente"/>
        <w:widowControl w:val="0"/>
        <w:tabs>
          <w:tab w:val="left" w:pos="851"/>
        </w:tabs>
        <w:suppressAutoHyphens/>
        <w:spacing w:after="0"/>
        <w:ind w:firstLine="567"/>
        <w:rPr>
          <w:szCs w:val="22"/>
          <w:lang w:val="en-US"/>
        </w:rPr>
      </w:pPr>
      <w:r w:rsidRPr="00DA7B06">
        <w:rPr>
          <w:szCs w:val="22"/>
          <w:lang w:val="en-US"/>
        </w:rPr>
        <w:t>[7</w:t>
      </w:r>
      <w:r w:rsidR="00492911" w:rsidRPr="00DA7B06">
        <w:rPr>
          <w:szCs w:val="22"/>
          <w:lang w:val="en-US"/>
        </w:rPr>
        <w:t>] “The verification of compliance with the conditions provided for in</w:t>
      </w:r>
      <w:r w:rsidR="00DD60EC" w:rsidRPr="00DA7B06">
        <w:rPr>
          <w:szCs w:val="22"/>
          <w:lang w:val="en-US"/>
        </w:rPr>
        <w:t xml:space="preserve"> Law N</w:t>
      </w:r>
      <w:r w:rsidR="00492911" w:rsidRPr="00DA7B06">
        <w:rPr>
          <w:szCs w:val="22"/>
          <w:lang w:val="en-US"/>
        </w:rPr>
        <w:t>o. 23.619 regarding enforcement of an arbitral award does not warrant any revision or modification of the decision on the merits made by the arbitrator, the court being competent only to verify the fulfillment the above-mentioned conditions</w:t>
      </w:r>
      <w:r w:rsidRPr="00DA7B06">
        <w:rPr>
          <w:szCs w:val="22"/>
          <w:lang w:val="en-US"/>
        </w:rPr>
        <w:t>”</w:t>
      </w:r>
      <w:r w:rsidR="00492911" w:rsidRPr="00DA7B06">
        <w:rPr>
          <w:szCs w:val="22"/>
          <w:lang w:val="en-US"/>
        </w:rPr>
        <w:t>.</w:t>
      </w:r>
    </w:p>
    <w:p w14:paraId="09B11EC7" w14:textId="77777777" w:rsidR="00DA7B06" w:rsidRDefault="00DA7B06" w:rsidP="00DA7B06">
      <w:pPr>
        <w:pStyle w:val="Textoindependiente"/>
        <w:widowControl w:val="0"/>
        <w:tabs>
          <w:tab w:val="left" w:pos="851"/>
        </w:tabs>
        <w:suppressAutoHyphens/>
        <w:spacing w:after="0"/>
        <w:ind w:firstLine="567"/>
        <w:rPr>
          <w:szCs w:val="22"/>
          <w:lang w:val="en-US"/>
        </w:rPr>
      </w:pPr>
    </w:p>
    <w:p w14:paraId="560264EF" w14:textId="460AE8AE" w:rsidR="00492911" w:rsidRPr="00DA7B06" w:rsidRDefault="00B64A5A" w:rsidP="00DA7B06">
      <w:pPr>
        <w:pStyle w:val="Textoindependiente"/>
        <w:widowControl w:val="0"/>
        <w:tabs>
          <w:tab w:val="left" w:pos="851"/>
        </w:tabs>
        <w:suppressAutoHyphens/>
        <w:spacing w:after="0"/>
        <w:ind w:firstLine="567"/>
        <w:rPr>
          <w:szCs w:val="22"/>
          <w:lang w:val="en-US"/>
        </w:rPr>
      </w:pPr>
      <w:r w:rsidRPr="00DA7B06">
        <w:rPr>
          <w:szCs w:val="22"/>
          <w:lang w:val="en-US"/>
        </w:rPr>
        <w:t>[8</w:t>
      </w:r>
      <w:r w:rsidR="00492911" w:rsidRPr="00DA7B06">
        <w:rPr>
          <w:szCs w:val="22"/>
          <w:lang w:val="en-US"/>
        </w:rPr>
        <w:t xml:space="preserve">] “In the case at hand, the lower court wrongly interpreted and applied the federal rules concerned, because by invoking said norms, it reviewed issues that had been definitely ruled upon by the arbitrator, concerning the existence of the </w:t>
      </w:r>
      <w:proofErr w:type="spellStart"/>
      <w:r w:rsidR="00492911" w:rsidRPr="00DA7B06">
        <w:rPr>
          <w:szCs w:val="22"/>
          <w:lang w:val="en-US"/>
        </w:rPr>
        <w:t>charterparty</w:t>
      </w:r>
      <w:proofErr w:type="spellEnd"/>
      <w:r w:rsidR="00492911" w:rsidRPr="00DA7B06">
        <w:rPr>
          <w:szCs w:val="22"/>
          <w:lang w:val="en-US"/>
        </w:rPr>
        <w:t xml:space="preserve"> between the parties. By admitting, in that way, the objection raised by the Defendant – which argued that no </w:t>
      </w:r>
      <w:proofErr w:type="spellStart"/>
      <w:r w:rsidR="00492911" w:rsidRPr="00DA7B06">
        <w:rPr>
          <w:szCs w:val="22"/>
          <w:lang w:val="en-US"/>
        </w:rPr>
        <w:t>charterparty</w:t>
      </w:r>
      <w:proofErr w:type="spellEnd"/>
      <w:r w:rsidR="00492911" w:rsidRPr="00DA7B06">
        <w:rPr>
          <w:szCs w:val="22"/>
          <w:lang w:val="en-US"/>
        </w:rPr>
        <w:t xml:space="preserve"> had ever come into existence, and thus, no arbitration clause was ever agreed upon – [the lower court] did not comply with the applicable norms and rendered a new decision on issues already </w:t>
      </w:r>
      <w:r w:rsidR="00052726">
        <w:rPr>
          <w:szCs w:val="22"/>
          <w:lang w:val="en-US"/>
        </w:rPr>
        <w:t>decided</w:t>
      </w:r>
      <w:r w:rsidR="00492911" w:rsidRPr="00DA7B06">
        <w:rPr>
          <w:szCs w:val="22"/>
          <w:lang w:val="en-US"/>
        </w:rPr>
        <w:t xml:space="preserve"> by the arbitrator, in the framework of an arbitral proceeding in which the Defendant deliberately refrained from participating</w:t>
      </w:r>
      <w:r w:rsidRPr="00DA7B06">
        <w:rPr>
          <w:szCs w:val="22"/>
          <w:lang w:val="en-US"/>
        </w:rPr>
        <w:t>”</w:t>
      </w:r>
      <w:r w:rsidR="00492911" w:rsidRPr="00DA7B06">
        <w:rPr>
          <w:szCs w:val="22"/>
          <w:lang w:val="en-US"/>
        </w:rPr>
        <w:t>.</w:t>
      </w:r>
    </w:p>
    <w:p w14:paraId="6AF66433" w14:textId="77777777" w:rsidR="00DA7B06" w:rsidRDefault="00DA7B06" w:rsidP="00DA7B06">
      <w:pPr>
        <w:pStyle w:val="Textoindependiente"/>
        <w:widowControl w:val="0"/>
        <w:tabs>
          <w:tab w:val="left" w:pos="851"/>
        </w:tabs>
        <w:suppressAutoHyphens/>
        <w:spacing w:after="0"/>
        <w:ind w:firstLine="567"/>
        <w:rPr>
          <w:szCs w:val="22"/>
          <w:lang w:val="en-US"/>
        </w:rPr>
      </w:pPr>
    </w:p>
    <w:p w14:paraId="34E6F91F" w14:textId="61E8B486" w:rsidR="00492911" w:rsidRPr="00DA7B06" w:rsidRDefault="00B64A5A" w:rsidP="00DA7B06">
      <w:pPr>
        <w:pStyle w:val="Textoindependiente"/>
        <w:widowControl w:val="0"/>
        <w:tabs>
          <w:tab w:val="left" w:pos="851"/>
        </w:tabs>
        <w:suppressAutoHyphens/>
        <w:spacing w:after="0"/>
        <w:ind w:firstLine="567"/>
        <w:rPr>
          <w:szCs w:val="22"/>
          <w:lang w:val="en-US"/>
        </w:rPr>
      </w:pPr>
      <w:r w:rsidRPr="00DA7B06">
        <w:rPr>
          <w:szCs w:val="22"/>
          <w:lang w:val="en-US"/>
        </w:rPr>
        <w:t>[9</w:t>
      </w:r>
      <w:r w:rsidR="00492911" w:rsidRPr="00DA7B06">
        <w:rPr>
          <w:szCs w:val="22"/>
          <w:lang w:val="en-US"/>
        </w:rPr>
        <w:t>] “</w:t>
      </w:r>
      <w:r w:rsidRPr="00DA7B06">
        <w:rPr>
          <w:szCs w:val="22"/>
          <w:lang w:val="en-US"/>
        </w:rPr>
        <w:t>(</w:t>
      </w:r>
      <w:r w:rsidR="00492911" w:rsidRPr="00DA7B06">
        <w:rPr>
          <w:szCs w:val="22"/>
          <w:lang w:val="en-US"/>
        </w:rPr>
        <w:t>…</w:t>
      </w:r>
      <w:r w:rsidRPr="00DA7B06">
        <w:rPr>
          <w:szCs w:val="22"/>
          <w:lang w:val="en-US"/>
        </w:rPr>
        <w:t>)</w:t>
      </w:r>
      <w:r w:rsidR="00492911" w:rsidRPr="00DA7B06">
        <w:rPr>
          <w:szCs w:val="22"/>
          <w:lang w:val="en-US"/>
        </w:rPr>
        <w:t xml:space="preserve"> review of compliance with the legal requirements should be </w:t>
      </w:r>
      <w:r w:rsidR="00A01AB4">
        <w:rPr>
          <w:szCs w:val="22"/>
          <w:lang w:val="en-US"/>
        </w:rPr>
        <w:t xml:space="preserve">made based on </w:t>
      </w:r>
      <w:r w:rsidR="00492911" w:rsidRPr="00DA7B06">
        <w:rPr>
          <w:szCs w:val="22"/>
          <w:lang w:val="en-US"/>
        </w:rPr>
        <w:t>the evidence produced in the court file, according to the effects of said evidence as construed in the court's ruling, since [the lower court] lacks jurisdiction to rule upon issues finally decided by the arbitrator</w:t>
      </w:r>
      <w:r w:rsidRPr="00DA7B06">
        <w:rPr>
          <w:szCs w:val="22"/>
          <w:lang w:val="en-US"/>
        </w:rPr>
        <w:t>”</w:t>
      </w:r>
      <w:r w:rsidR="00492911" w:rsidRPr="00DA7B06">
        <w:rPr>
          <w:szCs w:val="22"/>
          <w:lang w:val="en-US"/>
        </w:rPr>
        <w:t>.</w:t>
      </w:r>
    </w:p>
    <w:p w14:paraId="096EE34E" w14:textId="77777777" w:rsidR="00DA7B06" w:rsidRDefault="00DA7B06" w:rsidP="00DA7B06">
      <w:pPr>
        <w:pStyle w:val="Textoindependiente"/>
        <w:widowControl w:val="0"/>
        <w:tabs>
          <w:tab w:val="left" w:pos="851"/>
        </w:tabs>
        <w:suppressAutoHyphens/>
        <w:spacing w:after="0"/>
        <w:ind w:firstLine="567"/>
        <w:rPr>
          <w:szCs w:val="22"/>
          <w:lang w:val="en-US"/>
        </w:rPr>
      </w:pPr>
    </w:p>
    <w:p w14:paraId="1BEFDB01" w14:textId="272509FD" w:rsidR="00492911" w:rsidRPr="00DA7B06" w:rsidRDefault="00492911" w:rsidP="00DA7B06">
      <w:pPr>
        <w:pStyle w:val="Textoindependiente"/>
        <w:widowControl w:val="0"/>
        <w:tabs>
          <w:tab w:val="left" w:pos="851"/>
        </w:tabs>
        <w:suppressAutoHyphens/>
        <w:spacing w:after="0"/>
        <w:ind w:firstLine="567"/>
        <w:rPr>
          <w:szCs w:val="22"/>
          <w:lang w:val="en-US"/>
        </w:rPr>
      </w:pPr>
      <w:r w:rsidRPr="00DA7B06">
        <w:rPr>
          <w:szCs w:val="22"/>
          <w:lang w:val="en-US"/>
        </w:rPr>
        <w:t>“Therefore, and the General</w:t>
      </w:r>
      <w:r w:rsidR="00E24C26">
        <w:rPr>
          <w:szCs w:val="22"/>
          <w:lang w:val="en-US"/>
        </w:rPr>
        <w:t xml:space="preserve"> Prosecutor</w:t>
      </w:r>
      <w:r w:rsidRPr="00DA7B06">
        <w:rPr>
          <w:szCs w:val="22"/>
          <w:lang w:val="en-US"/>
        </w:rPr>
        <w:t xml:space="preserve"> having been heard, this Extraordinary Appeal is granted and the judgment of the Court of Appeal is reversed, with an order to the Appellant to pay the costs. The record shall be r</w:t>
      </w:r>
      <w:r w:rsidR="00052726">
        <w:rPr>
          <w:szCs w:val="22"/>
          <w:lang w:val="en-US"/>
        </w:rPr>
        <w:t>esent</w:t>
      </w:r>
      <w:r w:rsidRPr="00DA7B06">
        <w:rPr>
          <w:szCs w:val="22"/>
          <w:lang w:val="en-US"/>
        </w:rPr>
        <w:t xml:space="preserve"> to the lower court for it to render a new judgment, following the guidelines </w:t>
      </w:r>
      <w:r w:rsidRPr="00DA7B06">
        <w:rPr>
          <w:szCs w:val="22"/>
          <w:lang w:val="en-US"/>
        </w:rPr>
        <w:lastRenderedPageBreak/>
        <w:t>established in this decision</w:t>
      </w:r>
      <w:r w:rsidR="00B64A5A" w:rsidRPr="00DA7B06">
        <w:rPr>
          <w:szCs w:val="22"/>
          <w:lang w:val="en-US"/>
        </w:rPr>
        <w:t xml:space="preserve"> (</w:t>
      </w:r>
      <w:r w:rsidRPr="00DA7B06">
        <w:rPr>
          <w:szCs w:val="22"/>
          <w:lang w:val="en-US"/>
        </w:rPr>
        <w:t>…</w:t>
      </w:r>
      <w:r w:rsidR="00B64A5A" w:rsidRPr="00DA7B06">
        <w:rPr>
          <w:szCs w:val="22"/>
          <w:lang w:val="en-US"/>
        </w:rPr>
        <w:t>)”</w:t>
      </w:r>
      <w:r w:rsidRPr="00DA7B06">
        <w:rPr>
          <w:szCs w:val="22"/>
          <w:lang w:val="en-US"/>
        </w:rPr>
        <w:t>.</w:t>
      </w:r>
    </w:p>
    <w:p w14:paraId="337579D7" w14:textId="77777777" w:rsidR="00DA7B06" w:rsidRDefault="00DA7B06" w:rsidP="00DA7B06">
      <w:pPr>
        <w:pStyle w:val="Textoindependiente"/>
        <w:widowControl w:val="0"/>
        <w:tabs>
          <w:tab w:val="left" w:pos="851"/>
        </w:tabs>
        <w:suppressAutoHyphens/>
        <w:spacing w:after="0"/>
        <w:ind w:firstLine="567"/>
        <w:rPr>
          <w:szCs w:val="22"/>
          <w:lang w:val="en-US"/>
        </w:rPr>
      </w:pPr>
    </w:p>
    <w:p w14:paraId="13E9ABD6" w14:textId="38487BF0" w:rsidR="00FF4B63" w:rsidRPr="00DA7B06" w:rsidRDefault="00FF4B63" w:rsidP="00874518">
      <w:pPr>
        <w:pStyle w:val="Textoindependiente"/>
        <w:widowControl w:val="0"/>
        <w:tabs>
          <w:tab w:val="left" w:pos="851"/>
        </w:tabs>
        <w:suppressAutoHyphens/>
        <w:spacing w:after="0"/>
        <w:ind w:firstLine="567"/>
        <w:rPr>
          <w:szCs w:val="22"/>
          <w:lang w:val="en-US"/>
        </w:rPr>
      </w:pPr>
    </w:p>
    <w:p w14:paraId="0671F0BC" w14:textId="77777777" w:rsidR="00B12FA1" w:rsidRPr="00EA5F4F" w:rsidRDefault="00B12FA1" w:rsidP="00DD11A5">
      <w:pPr>
        <w:pStyle w:val="borrador"/>
        <w:widowControl/>
        <w:suppressAutoHyphens/>
        <w:spacing w:after="240" w:line="240" w:lineRule="auto"/>
        <w:ind w:firstLine="567"/>
        <w:rPr>
          <w:rFonts w:ascii="Arial" w:hAnsi="Arial"/>
          <w:lang w:val="en-US"/>
        </w:rPr>
      </w:pPr>
    </w:p>
    <w:p w14:paraId="232EAFD1" w14:textId="77777777" w:rsidR="00752599" w:rsidRDefault="00752599" w:rsidP="00EF1D7C">
      <w:pPr>
        <w:spacing w:after="240"/>
        <w:rPr>
          <w:sz w:val="16"/>
          <w:szCs w:val="16"/>
          <w:lang w:val="en-US"/>
        </w:rPr>
      </w:pPr>
    </w:p>
    <w:p w14:paraId="511B9DCC" w14:textId="77777777" w:rsidR="00752599" w:rsidRDefault="00752599" w:rsidP="00EF1D7C">
      <w:pPr>
        <w:spacing w:after="240"/>
        <w:rPr>
          <w:sz w:val="16"/>
          <w:szCs w:val="16"/>
          <w:lang w:val="en-US"/>
        </w:rPr>
      </w:pPr>
    </w:p>
    <w:p w14:paraId="2B816FC8" w14:textId="77777777" w:rsidR="00752599" w:rsidRDefault="00752599" w:rsidP="00EF1D7C">
      <w:pPr>
        <w:spacing w:after="240"/>
        <w:rPr>
          <w:sz w:val="16"/>
          <w:szCs w:val="16"/>
          <w:lang w:val="en-US"/>
        </w:rPr>
      </w:pPr>
    </w:p>
    <w:p w14:paraId="1FAA08E0" w14:textId="77777777" w:rsidR="00752599" w:rsidRDefault="00752599" w:rsidP="00EF1D7C">
      <w:pPr>
        <w:spacing w:after="240"/>
        <w:rPr>
          <w:sz w:val="16"/>
          <w:szCs w:val="16"/>
          <w:lang w:val="en-US"/>
        </w:rPr>
      </w:pPr>
    </w:p>
    <w:p w14:paraId="59233C36" w14:textId="77777777" w:rsidR="00752599" w:rsidRDefault="00752599" w:rsidP="00EF1D7C">
      <w:pPr>
        <w:spacing w:after="240"/>
        <w:rPr>
          <w:sz w:val="16"/>
          <w:szCs w:val="16"/>
          <w:lang w:val="en-US"/>
        </w:rPr>
      </w:pPr>
    </w:p>
    <w:p w14:paraId="37C9BE5B" w14:textId="77777777" w:rsidR="00752599" w:rsidRDefault="00752599" w:rsidP="00EF1D7C">
      <w:pPr>
        <w:spacing w:after="240"/>
        <w:rPr>
          <w:sz w:val="16"/>
          <w:szCs w:val="16"/>
          <w:lang w:val="en-US"/>
        </w:rPr>
      </w:pPr>
    </w:p>
    <w:p w14:paraId="519881A0" w14:textId="77777777" w:rsidR="00752599" w:rsidRDefault="00752599" w:rsidP="00EF1D7C">
      <w:pPr>
        <w:spacing w:after="240"/>
        <w:rPr>
          <w:sz w:val="16"/>
          <w:szCs w:val="16"/>
          <w:lang w:val="en-US"/>
        </w:rPr>
      </w:pPr>
    </w:p>
    <w:p w14:paraId="62B1A56C" w14:textId="77777777" w:rsidR="00752599" w:rsidRDefault="00752599" w:rsidP="00EF1D7C">
      <w:pPr>
        <w:spacing w:after="240"/>
        <w:rPr>
          <w:sz w:val="16"/>
          <w:szCs w:val="16"/>
          <w:lang w:val="en-US"/>
        </w:rPr>
      </w:pPr>
    </w:p>
    <w:p w14:paraId="07EC26A6" w14:textId="77777777" w:rsidR="00752599" w:rsidRDefault="00752599" w:rsidP="00EF1D7C">
      <w:pPr>
        <w:spacing w:after="240"/>
        <w:rPr>
          <w:sz w:val="16"/>
          <w:szCs w:val="16"/>
          <w:lang w:val="en-US"/>
        </w:rPr>
      </w:pPr>
    </w:p>
    <w:p w14:paraId="16051F9B" w14:textId="55B36DCB" w:rsidR="007A555E" w:rsidRDefault="007A555E" w:rsidP="00FF4B63">
      <w:pPr>
        <w:spacing w:after="240"/>
        <w:rPr>
          <w:lang w:val="en-US"/>
        </w:rPr>
      </w:pPr>
    </w:p>
    <w:p w14:paraId="76EBA130" w14:textId="265923EE" w:rsidR="00DF2F04" w:rsidRDefault="003847E4" w:rsidP="00FF4B63">
      <w:pPr>
        <w:spacing w:after="240"/>
        <w:rPr>
          <w:lang w:val="en-US"/>
        </w:rPr>
      </w:pPr>
      <w:bookmarkStart w:id="1" w:name="Footer_Bookmark"/>
      <w:r w:rsidRPr="003847E4">
        <w:rPr>
          <w:sz w:val="16"/>
          <w:lang w:val="en-US"/>
        </w:rPr>
        <w:t>1139501</w:t>
      </w:r>
      <w:bookmarkEnd w:id="1"/>
    </w:p>
    <w:p w14:paraId="62D3B004" w14:textId="77777777" w:rsidR="00DF2F04" w:rsidRDefault="00DF2F04" w:rsidP="00FF4B63">
      <w:pPr>
        <w:spacing w:after="240"/>
        <w:rPr>
          <w:lang w:val="en-US"/>
        </w:rPr>
      </w:pPr>
    </w:p>
    <w:sectPr w:rsidR="00DF2F04" w:rsidSect="00F97A75">
      <w:headerReference w:type="even" r:id="rId12"/>
      <w:headerReference w:type="default" r:id="rId13"/>
      <w:headerReference w:type="first" r:id="rId14"/>
      <w:endnotePr>
        <w:numFmt w:val="decimal"/>
      </w:endnotePr>
      <w:type w:val="continuous"/>
      <w:pgSz w:w="11907" w:h="16839" w:code="9"/>
      <w:pgMar w:top="1928" w:right="1418" w:bottom="1701" w:left="2495" w:header="567" w:footer="1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8385E" w14:textId="77777777" w:rsidR="00F72B6F" w:rsidRDefault="00F72B6F">
      <w:r>
        <w:separator/>
      </w:r>
    </w:p>
  </w:endnote>
  <w:endnote w:type="continuationSeparator" w:id="0">
    <w:p w14:paraId="1E12E6EA" w14:textId="77777777" w:rsidR="00F72B6F" w:rsidRDefault="00F7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man 10cpi">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5EE8ED" w14:textId="77777777" w:rsidR="00F72B6F" w:rsidRDefault="00F72B6F">
      <w:r>
        <w:separator/>
      </w:r>
    </w:p>
  </w:footnote>
  <w:footnote w:type="continuationSeparator" w:id="0">
    <w:p w14:paraId="5FFEB7AD" w14:textId="77777777" w:rsidR="00F72B6F" w:rsidRDefault="00F72B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75ECB" w14:textId="77777777" w:rsidR="002A5971" w:rsidRDefault="002A5971">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31C6B83" w14:textId="77777777" w:rsidR="002A5971" w:rsidRDefault="002A597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659C2" w14:textId="77777777" w:rsidR="002A5971" w:rsidRDefault="002A5971" w:rsidP="00435FD0">
    <w:pPr>
      <w:pStyle w:val="Encabezado"/>
      <w:tabs>
        <w:tab w:val="clear" w:pos="4153"/>
        <w:tab w:val="clear" w:pos="8306"/>
        <w:tab w:val="left" w:pos="-567"/>
        <w:tab w:val="left" w:pos="7797"/>
      </w:tabs>
      <w:ind w:left="-1418" w:right="-661"/>
      <w:rPr>
        <w:rFonts w:ascii="Times New Roman" w:hAnsi="Times New Roman"/>
        <w:noProof/>
        <w:sz w:val="20"/>
        <w:lang w:val="en-US" w:eastAsia="en-US"/>
      </w:rPr>
    </w:pPr>
  </w:p>
  <w:p w14:paraId="6B1E3553" w14:textId="77777777" w:rsidR="002A5971" w:rsidRDefault="002A5971" w:rsidP="00435FD0">
    <w:pPr>
      <w:pStyle w:val="Encabezado"/>
      <w:tabs>
        <w:tab w:val="clear" w:pos="4153"/>
        <w:tab w:val="clear" w:pos="8306"/>
        <w:tab w:val="left" w:pos="-567"/>
        <w:tab w:val="left" w:pos="7797"/>
      </w:tabs>
      <w:ind w:left="-1418" w:right="-661"/>
      <w:rPr>
        <w:rFonts w:ascii="Times New Roman" w:hAnsi="Times New Roman"/>
        <w:noProof/>
        <w:sz w:val="20"/>
        <w:lang w:val="en-US" w:eastAsia="en-US"/>
      </w:rPr>
    </w:pPr>
  </w:p>
  <w:p w14:paraId="00F0A6CB" w14:textId="77777777" w:rsidR="002A5971" w:rsidRDefault="002A5971" w:rsidP="00435FD0">
    <w:pPr>
      <w:pStyle w:val="Encabezado"/>
      <w:tabs>
        <w:tab w:val="clear" w:pos="4153"/>
        <w:tab w:val="clear" w:pos="8306"/>
        <w:tab w:val="left" w:pos="-567"/>
        <w:tab w:val="left" w:pos="7797"/>
      </w:tabs>
      <w:ind w:left="-1418" w:right="-661"/>
      <w:rPr>
        <w:sz w:val="16"/>
      </w:rPr>
    </w:pPr>
    <w:r>
      <w:rPr>
        <w:rFonts w:ascii="Times New Roman" w:hAnsi="Times New Roman"/>
        <w:noProof/>
        <w:sz w:val="20"/>
        <w:lang w:val="es-AR"/>
      </w:rPr>
      <w:drawing>
        <wp:inline distT="0" distB="0" distL="0" distR="0" wp14:anchorId="6C878366" wp14:editId="25C8C4B0">
          <wp:extent cx="1623060" cy="426720"/>
          <wp:effectExtent l="0" t="0" r="0" b="0"/>
          <wp:docPr id="2" name="Imagen 29" descr="Bomchil - version color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descr="Bomchil - version color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3060" cy="426720"/>
                  </a:xfrm>
                  <a:prstGeom prst="rect">
                    <a:avLst/>
                  </a:prstGeom>
                  <a:noFill/>
                  <a:ln>
                    <a:noFill/>
                  </a:ln>
                </pic:spPr>
              </pic:pic>
            </a:graphicData>
          </a:graphic>
        </wp:inline>
      </w:drawing>
    </w:r>
  </w:p>
  <w:p w14:paraId="2B3B73F8" w14:textId="77777777" w:rsidR="002A5971" w:rsidRDefault="002A5971">
    <w:pPr>
      <w:tabs>
        <w:tab w:val="left" w:pos="-1440"/>
        <w:tab w:val="left" w:pos="-874"/>
        <w:tab w:val="left" w:pos="-306"/>
        <w:tab w:val="left" w:pos="260"/>
        <w:tab w:val="left" w:pos="828"/>
        <w:tab w:val="left" w:pos="1394"/>
        <w:tab w:val="left" w:pos="1962"/>
        <w:tab w:val="left" w:pos="2528"/>
        <w:tab w:val="left" w:pos="3094"/>
        <w:tab w:val="left" w:pos="3662"/>
        <w:tab w:val="left" w:pos="4228"/>
        <w:tab w:val="left" w:pos="4796"/>
        <w:tab w:val="left" w:pos="5362"/>
        <w:tab w:val="left" w:pos="5930"/>
        <w:tab w:val="left" w:pos="6496"/>
        <w:tab w:val="left" w:pos="7064"/>
        <w:tab w:val="left" w:pos="7630"/>
        <w:tab w:val="left" w:pos="8197"/>
        <w:tab w:val="left" w:pos="8764"/>
      </w:tabs>
    </w:pPr>
  </w:p>
  <w:p w14:paraId="22DCA9BE" w14:textId="77777777" w:rsidR="002A5971" w:rsidRDefault="002A5971">
    <w:pPr>
      <w:pStyle w:val="Encabezado"/>
      <w:framePr w:wrap="notBeside" w:vAnchor="page" w:hAnchor="page" w:xAlign="center" w:y="1419"/>
      <w:rPr>
        <w:rStyle w:val="Nmerodepgina"/>
      </w:rPr>
    </w:pPr>
    <w:r>
      <w:rPr>
        <w:rStyle w:val="Nmerodepgina"/>
      </w:rPr>
      <w:t xml:space="preserve">- </w:t>
    </w:r>
    <w:r>
      <w:rPr>
        <w:rStyle w:val="Nmerodepgina"/>
      </w:rPr>
      <w:fldChar w:fldCharType="begin"/>
    </w:r>
    <w:r>
      <w:rPr>
        <w:rStyle w:val="Nmerodepgina"/>
      </w:rPr>
      <w:instrText xml:space="preserve">PAGE  </w:instrText>
    </w:r>
    <w:r>
      <w:rPr>
        <w:rStyle w:val="Nmerodepgina"/>
      </w:rPr>
      <w:fldChar w:fldCharType="separate"/>
    </w:r>
    <w:r w:rsidR="00874518">
      <w:rPr>
        <w:rStyle w:val="Nmerodepgina"/>
        <w:noProof/>
      </w:rPr>
      <w:t>2</w:t>
    </w:r>
    <w:r>
      <w:rPr>
        <w:rStyle w:val="Nmerodepgina"/>
      </w:rPr>
      <w:fldChar w:fldCharType="end"/>
    </w:r>
    <w:r>
      <w:rPr>
        <w:rStyle w:val="Nmerodepgina"/>
      </w:rPr>
      <w:t xml:space="preserve"> -</w:t>
    </w:r>
  </w:p>
  <w:p w14:paraId="0668A94B" w14:textId="77777777" w:rsidR="002A5971" w:rsidRDefault="002A5971">
    <w:pPr>
      <w:tabs>
        <w:tab w:val="left" w:pos="339"/>
        <w:tab w:val="center" w:pos="1416"/>
        <w:tab w:val="right" w:pos="2493"/>
        <w:tab w:val="left" w:pos="7483"/>
        <w:tab w:val="left" w:pos="833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766AF" w14:textId="77777777" w:rsidR="002A5971" w:rsidRDefault="002A5971" w:rsidP="00F97A75">
    <w:pPr>
      <w:pStyle w:val="Encabezado"/>
      <w:tabs>
        <w:tab w:val="clear" w:pos="4153"/>
        <w:tab w:val="clear" w:pos="8306"/>
        <w:tab w:val="left" w:pos="-567"/>
        <w:tab w:val="left" w:pos="7797"/>
      </w:tabs>
      <w:ind w:left="-1985" w:right="-661"/>
      <w:rPr>
        <w:rFonts w:ascii="Times New Roman" w:hAnsi="Times New Roman"/>
        <w:noProof/>
        <w:sz w:val="20"/>
        <w:lang w:val="en-US" w:eastAsia="en-US"/>
      </w:rPr>
    </w:pPr>
  </w:p>
  <w:p w14:paraId="3A0B284F" w14:textId="77777777" w:rsidR="002A5971" w:rsidRDefault="002A5971" w:rsidP="00F97A75">
    <w:pPr>
      <w:pStyle w:val="Encabezado"/>
      <w:tabs>
        <w:tab w:val="clear" w:pos="4153"/>
        <w:tab w:val="clear" w:pos="8306"/>
        <w:tab w:val="left" w:pos="-567"/>
        <w:tab w:val="left" w:pos="7797"/>
      </w:tabs>
      <w:ind w:left="-1985" w:right="-661"/>
      <w:rPr>
        <w:rFonts w:ascii="Times New Roman" w:hAnsi="Times New Roman"/>
        <w:noProof/>
        <w:sz w:val="20"/>
        <w:lang w:val="en-US" w:eastAsia="en-US"/>
      </w:rPr>
    </w:pPr>
  </w:p>
  <w:p w14:paraId="59162548" w14:textId="77777777" w:rsidR="002A5971" w:rsidRDefault="002A5971" w:rsidP="00435FD0">
    <w:pPr>
      <w:pStyle w:val="Encabezado"/>
      <w:tabs>
        <w:tab w:val="clear" w:pos="4153"/>
        <w:tab w:val="clear" w:pos="8306"/>
        <w:tab w:val="left" w:pos="-567"/>
        <w:tab w:val="left" w:pos="7797"/>
      </w:tabs>
      <w:ind w:left="-1418" w:right="-661"/>
      <w:rPr>
        <w:sz w:val="16"/>
      </w:rPr>
    </w:pPr>
    <w:r>
      <w:rPr>
        <w:rFonts w:ascii="Times New Roman" w:hAnsi="Times New Roman"/>
        <w:noProof/>
        <w:sz w:val="20"/>
        <w:lang w:val="es-AR"/>
      </w:rPr>
      <w:drawing>
        <wp:inline distT="0" distB="0" distL="0" distR="0" wp14:anchorId="222E5C3F" wp14:editId="67959B3A">
          <wp:extent cx="1623060" cy="426720"/>
          <wp:effectExtent l="0" t="0" r="0" b="0"/>
          <wp:docPr id="1" name="Imagen 29" descr="Bomchil - version color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descr="Bomchil - version color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3060" cy="426720"/>
                  </a:xfrm>
                  <a:prstGeom prst="rect">
                    <a:avLst/>
                  </a:prstGeom>
                  <a:noFill/>
                  <a:ln>
                    <a:noFill/>
                  </a:ln>
                </pic:spPr>
              </pic:pic>
            </a:graphicData>
          </a:graphic>
        </wp:inline>
      </w:drawing>
    </w:r>
  </w:p>
  <w:p w14:paraId="41A1190B" w14:textId="77777777" w:rsidR="002A5971" w:rsidRDefault="002A5971">
    <w:pPr>
      <w:pStyle w:val="Encabezado"/>
      <w:tabs>
        <w:tab w:val="clear" w:pos="4153"/>
        <w:tab w:val="clear" w:pos="8306"/>
        <w:tab w:val="left" w:pos="-567"/>
        <w:tab w:val="left" w:pos="7797"/>
      </w:tabs>
      <w:ind w:left="-851" w:right="-661"/>
      <w:rPr>
        <w:sz w:val="16"/>
      </w:rPr>
    </w:pPr>
  </w:p>
  <w:p w14:paraId="087BAD70" w14:textId="77777777" w:rsidR="002A5971" w:rsidRDefault="002A5971">
    <w:pPr>
      <w:pStyle w:val="Encabezado"/>
    </w:pPr>
    <w:bookmarkStart w:id="2" w:name="head"/>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0A585A"/>
    <w:lvl w:ilvl="0">
      <w:start w:val="1"/>
      <w:numFmt w:val="decimal"/>
      <w:pStyle w:val="Listaconnmeros5"/>
      <w:lvlText w:val="%1."/>
      <w:lvlJc w:val="left"/>
      <w:pPr>
        <w:tabs>
          <w:tab w:val="num" w:pos="1492"/>
        </w:tabs>
        <w:ind w:left="1492" w:hanging="360"/>
      </w:pPr>
    </w:lvl>
  </w:abstractNum>
  <w:abstractNum w:abstractNumId="1">
    <w:nsid w:val="FFFFFF7D"/>
    <w:multiLevelType w:val="singleLevel"/>
    <w:tmpl w:val="4EB4E180"/>
    <w:lvl w:ilvl="0">
      <w:start w:val="1"/>
      <w:numFmt w:val="decimal"/>
      <w:pStyle w:val="Listaconnmeros4"/>
      <w:lvlText w:val="%1."/>
      <w:lvlJc w:val="left"/>
      <w:pPr>
        <w:tabs>
          <w:tab w:val="num" w:pos="1209"/>
        </w:tabs>
        <w:ind w:left="1209" w:hanging="360"/>
      </w:pPr>
    </w:lvl>
  </w:abstractNum>
  <w:abstractNum w:abstractNumId="2">
    <w:nsid w:val="FFFFFF7E"/>
    <w:multiLevelType w:val="singleLevel"/>
    <w:tmpl w:val="B71C1F2A"/>
    <w:lvl w:ilvl="0">
      <w:start w:val="1"/>
      <w:numFmt w:val="decimal"/>
      <w:pStyle w:val="Listaconnmeros3"/>
      <w:lvlText w:val="%1."/>
      <w:lvlJc w:val="left"/>
      <w:pPr>
        <w:tabs>
          <w:tab w:val="num" w:pos="926"/>
        </w:tabs>
        <w:ind w:left="926" w:hanging="360"/>
      </w:pPr>
    </w:lvl>
  </w:abstractNum>
  <w:abstractNum w:abstractNumId="3">
    <w:nsid w:val="FFFFFF7F"/>
    <w:multiLevelType w:val="singleLevel"/>
    <w:tmpl w:val="B0CE4E2C"/>
    <w:lvl w:ilvl="0">
      <w:start w:val="1"/>
      <w:numFmt w:val="decimal"/>
      <w:pStyle w:val="Listaconnmeros2"/>
      <w:lvlText w:val="%1."/>
      <w:lvlJc w:val="left"/>
      <w:pPr>
        <w:tabs>
          <w:tab w:val="num" w:pos="643"/>
        </w:tabs>
        <w:ind w:left="643" w:hanging="360"/>
      </w:pPr>
    </w:lvl>
  </w:abstractNum>
  <w:abstractNum w:abstractNumId="4">
    <w:nsid w:val="FFFFFF80"/>
    <w:multiLevelType w:val="singleLevel"/>
    <w:tmpl w:val="E09A2EDA"/>
    <w:lvl w:ilvl="0">
      <w:start w:val="1"/>
      <w:numFmt w:val="bullet"/>
      <w:pStyle w:val="Listaconvietas5"/>
      <w:lvlText w:val=""/>
      <w:lvlJc w:val="left"/>
      <w:pPr>
        <w:tabs>
          <w:tab w:val="num" w:pos="1492"/>
        </w:tabs>
        <w:ind w:left="1492" w:hanging="360"/>
      </w:pPr>
      <w:rPr>
        <w:rFonts w:ascii="Symbol" w:hAnsi="Symbol" w:hint="default"/>
      </w:rPr>
    </w:lvl>
  </w:abstractNum>
  <w:abstractNum w:abstractNumId="5">
    <w:nsid w:val="FFFFFF81"/>
    <w:multiLevelType w:val="singleLevel"/>
    <w:tmpl w:val="36B8C272"/>
    <w:lvl w:ilvl="0">
      <w:start w:val="1"/>
      <w:numFmt w:val="bullet"/>
      <w:pStyle w:val="Listaconvietas4"/>
      <w:lvlText w:val=""/>
      <w:lvlJc w:val="left"/>
      <w:pPr>
        <w:tabs>
          <w:tab w:val="num" w:pos="1209"/>
        </w:tabs>
        <w:ind w:left="1209" w:hanging="360"/>
      </w:pPr>
      <w:rPr>
        <w:rFonts w:ascii="Symbol" w:hAnsi="Symbol" w:hint="default"/>
      </w:rPr>
    </w:lvl>
  </w:abstractNum>
  <w:abstractNum w:abstractNumId="6">
    <w:nsid w:val="FFFFFF82"/>
    <w:multiLevelType w:val="singleLevel"/>
    <w:tmpl w:val="80EED062"/>
    <w:lvl w:ilvl="0">
      <w:start w:val="1"/>
      <w:numFmt w:val="bullet"/>
      <w:pStyle w:val="Listaconvietas3"/>
      <w:lvlText w:val=""/>
      <w:lvlJc w:val="left"/>
      <w:pPr>
        <w:tabs>
          <w:tab w:val="num" w:pos="926"/>
        </w:tabs>
        <w:ind w:left="926" w:hanging="360"/>
      </w:pPr>
      <w:rPr>
        <w:rFonts w:ascii="Symbol" w:hAnsi="Symbol" w:hint="default"/>
      </w:rPr>
    </w:lvl>
  </w:abstractNum>
  <w:abstractNum w:abstractNumId="7">
    <w:nsid w:val="FFFFFF83"/>
    <w:multiLevelType w:val="singleLevel"/>
    <w:tmpl w:val="45D0ACC6"/>
    <w:lvl w:ilvl="0">
      <w:start w:val="1"/>
      <w:numFmt w:val="bullet"/>
      <w:pStyle w:val="Listaconvietas2"/>
      <w:lvlText w:val=""/>
      <w:lvlJc w:val="left"/>
      <w:pPr>
        <w:tabs>
          <w:tab w:val="num" w:pos="643"/>
        </w:tabs>
        <w:ind w:left="643" w:hanging="360"/>
      </w:pPr>
      <w:rPr>
        <w:rFonts w:ascii="Symbol" w:hAnsi="Symbol" w:hint="default"/>
      </w:rPr>
    </w:lvl>
  </w:abstractNum>
  <w:abstractNum w:abstractNumId="8">
    <w:nsid w:val="FFFFFF88"/>
    <w:multiLevelType w:val="singleLevel"/>
    <w:tmpl w:val="6518B5C2"/>
    <w:lvl w:ilvl="0">
      <w:start w:val="1"/>
      <w:numFmt w:val="decimal"/>
      <w:pStyle w:val="Listaconnmeros"/>
      <w:lvlText w:val="%1."/>
      <w:lvlJc w:val="left"/>
      <w:pPr>
        <w:tabs>
          <w:tab w:val="num" w:pos="360"/>
        </w:tabs>
        <w:ind w:left="360" w:hanging="360"/>
      </w:pPr>
    </w:lvl>
  </w:abstractNum>
  <w:abstractNum w:abstractNumId="9">
    <w:nsid w:val="FFFFFF89"/>
    <w:multiLevelType w:val="singleLevel"/>
    <w:tmpl w:val="D93C7880"/>
    <w:lvl w:ilvl="0">
      <w:start w:val="1"/>
      <w:numFmt w:val="bullet"/>
      <w:pStyle w:val="Listaconvietas"/>
      <w:lvlText w:val=""/>
      <w:lvlJc w:val="left"/>
      <w:pPr>
        <w:tabs>
          <w:tab w:val="num" w:pos="360"/>
        </w:tabs>
        <w:ind w:left="360" w:hanging="360"/>
      </w:pPr>
      <w:rPr>
        <w:rFonts w:ascii="Symbol" w:hAnsi="Symbol" w:hint="default"/>
      </w:rPr>
    </w:lvl>
  </w:abstractNum>
  <w:abstractNum w:abstractNumId="10">
    <w:nsid w:val="188B32C6"/>
    <w:multiLevelType w:val="hybridMultilevel"/>
    <w:tmpl w:val="B3707154"/>
    <w:lvl w:ilvl="0" w:tplc="1D5CD642">
      <w:start w:val="1"/>
      <w:numFmt w:val="lowerLetter"/>
      <w:lvlText w:val="%1."/>
      <w:lvlJc w:val="left"/>
      <w:pPr>
        <w:ind w:left="720" w:hanging="360"/>
      </w:pPr>
      <w:rPr>
        <w:rFonts w:hint="default"/>
        <w:i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50784F2F"/>
    <w:multiLevelType w:val="hybridMultilevel"/>
    <w:tmpl w:val="675234A6"/>
    <w:lvl w:ilvl="0" w:tplc="0FD82680">
      <w:start w:val="1"/>
      <w:numFmt w:val="decimal"/>
      <w:lvlText w:val="%1."/>
      <w:lvlJc w:val="left"/>
      <w:pPr>
        <w:ind w:left="980" w:hanging="62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7F8973E2"/>
    <w:multiLevelType w:val="hybridMultilevel"/>
    <w:tmpl w:val="D4CEA124"/>
    <w:lvl w:ilvl="0" w:tplc="1408D7D0">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autoHyphenation/>
  <w:hyphenationZone w:val="6"/>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1º Y 2º HOJA.dot"/>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FF4B63"/>
    <w:rsid w:val="00052726"/>
    <w:rsid w:val="000C70CC"/>
    <w:rsid w:val="0015597D"/>
    <w:rsid w:val="0017433E"/>
    <w:rsid w:val="00175C8F"/>
    <w:rsid w:val="00186633"/>
    <w:rsid w:val="001F7CBC"/>
    <w:rsid w:val="002455E2"/>
    <w:rsid w:val="002A5971"/>
    <w:rsid w:val="00353353"/>
    <w:rsid w:val="003847E4"/>
    <w:rsid w:val="003966D3"/>
    <w:rsid w:val="00435FD0"/>
    <w:rsid w:val="00492911"/>
    <w:rsid w:val="004E3133"/>
    <w:rsid w:val="004F5441"/>
    <w:rsid w:val="005268BF"/>
    <w:rsid w:val="00572692"/>
    <w:rsid w:val="00590ED6"/>
    <w:rsid w:val="00603163"/>
    <w:rsid w:val="00675D79"/>
    <w:rsid w:val="006A0AA8"/>
    <w:rsid w:val="00752599"/>
    <w:rsid w:val="00761B75"/>
    <w:rsid w:val="00773F94"/>
    <w:rsid w:val="007A4B31"/>
    <w:rsid w:val="007A555E"/>
    <w:rsid w:val="00874518"/>
    <w:rsid w:val="00886644"/>
    <w:rsid w:val="00886A6B"/>
    <w:rsid w:val="008B376F"/>
    <w:rsid w:val="008E681D"/>
    <w:rsid w:val="00942EB8"/>
    <w:rsid w:val="00946D56"/>
    <w:rsid w:val="009C3790"/>
    <w:rsid w:val="009E7B45"/>
    <w:rsid w:val="00A01AB4"/>
    <w:rsid w:val="00B05014"/>
    <w:rsid w:val="00B12FA1"/>
    <w:rsid w:val="00B64A5A"/>
    <w:rsid w:val="00B93AE6"/>
    <w:rsid w:val="00BE2610"/>
    <w:rsid w:val="00C85C59"/>
    <w:rsid w:val="00CC3D85"/>
    <w:rsid w:val="00D069D9"/>
    <w:rsid w:val="00D15765"/>
    <w:rsid w:val="00DA7B06"/>
    <w:rsid w:val="00DA7CBB"/>
    <w:rsid w:val="00DD11A5"/>
    <w:rsid w:val="00DD60EC"/>
    <w:rsid w:val="00DE758D"/>
    <w:rsid w:val="00DF2F04"/>
    <w:rsid w:val="00DF624C"/>
    <w:rsid w:val="00E24C26"/>
    <w:rsid w:val="00EA5F4F"/>
    <w:rsid w:val="00EF1D7C"/>
    <w:rsid w:val="00F72B6F"/>
    <w:rsid w:val="00F97A75"/>
    <w:rsid w:val="00FF4B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1C8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22"/>
      <w:lang w:val="es-ES_tradnl" w:eastAsia="es-AR"/>
    </w:rPr>
  </w:style>
  <w:style w:type="paragraph" w:styleId="Ttulo1">
    <w:name w:val="heading 1"/>
    <w:basedOn w:val="Normal"/>
    <w:next w:val="Normal"/>
    <w:qFormat/>
    <w:pPr>
      <w:keepNext/>
      <w:spacing w:before="240" w:after="60"/>
      <w:outlineLvl w:val="0"/>
    </w:pPr>
    <w:rPr>
      <w:b/>
      <w:kern w:val="28"/>
      <w:sz w:val="28"/>
    </w:rPr>
  </w:style>
  <w:style w:type="paragraph" w:styleId="Ttulo2">
    <w:name w:val="heading 2"/>
    <w:basedOn w:val="Normal"/>
    <w:next w:val="Normal"/>
    <w:link w:val="Ttulo2Car"/>
    <w:uiPriority w:val="9"/>
    <w:qFormat/>
    <w:pPr>
      <w:keepNext/>
      <w:spacing w:before="240" w:after="60"/>
      <w:outlineLvl w:val="1"/>
    </w:pPr>
    <w:rPr>
      <w:b/>
      <w:i/>
      <w:sz w:val="24"/>
    </w:rPr>
  </w:style>
  <w:style w:type="paragraph" w:styleId="Ttulo3">
    <w:name w:val="heading 3"/>
    <w:basedOn w:val="Normal"/>
    <w:next w:val="Normal"/>
    <w:qFormat/>
    <w:pPr>
      <w:keepNext/>
      <w:spacing w:before="240" w:after="60"/>
      <w:outlineLvl w:val="2"/>
    </w:pPr>
    <w:rPr>
      <w:sz w:val="24"/>
    </w:rPr>
  </w:style>
  <w:style w:type="paragraph" w:styleId="Ttulo4">
    <w:name w:val="heading 4"/>
    <w:basedOn w:val="Normal"/>
    <w:next w:val="Normal"/>
    <w:qFormat/>
    <w:pPr>
      <w:keepNext/>
      <w:spacing w:before="240" w:after="60"/>
      <w:outlineLvl w:val="3"/>
    </w:pPr>
    <w:rPr>
      <w:b/>
      <w:sz w:val="24"/>
    </w:rPr>
  </w:style>
  <w:style w:type="paragraph" w:styleId="Ttulo5">
    <w:name w:val="heading 5"/>
    <w:basedOn w:val="Normal"/>
    <w:next w:val="Normal"/>
    <w:qFormat/>
    <w:pPr>
      <w:spacing w:before="240" w:after="60"/>
      <w:outlineLvl w:val="4"/>
    </w:pPr>
  </w:style>
  <w:style w:type="paragraph" w:styleId="Ttulo6">
    <w:name w:val="heading 6"/>
    <w:basedOn w:val="Normal"/>
    <w:next w:val="Normal"/>
    <w:qFormat/>
    <w:pPr>
      <w:spacing w:before="240" w:after="60"/>
      <w:outlineLvl w:val="5"/>
    </w:pPr>
    <w:rPr>
      <w:rFonts w:ascii="Times New Roman" w:hAnsi="Times New Roman"/>
      <w:i/>
    </w:rPr>
  </w:style>
  <w:style w:type="paragraph" w:styleId="Ttulo7">
    <w:name w:val="heading 7"/>
    <w:basedOn w:val="Normal"/>
    <w:next w:val="Normal"/>
    <w:qFormat/>
    <w:pPr>
      <w:spacing w:before="240" w:after="60"/>
      <w:outlineLvl w:val="6"/>
    </w:pPr>
    <w:rPr>
      <w:sz w:val="20"/>
    </w:rPr>
  </w:style>
  <w:style w:type="paragraph" w:styleId="Ttulo8">
    <w:name w:val="heading 8"/>
    <w:basedOn w:val="Normal"/>
    <w:next w:val="Normal"/>
    <w:qFormat/>
    <w:pPr>
      <w:spacing w:before="240" w:after="60"/>
      <w:outlineLvl w:val="7"/>
    </w:pPr>
    <w:rPr>
      <w:i/>
      <w:sz w:val="20"/>
    </w:rPr>
  </w:style>
  <w:style w:type="paragraph" w:styleId="Ttulo9">
    <w:name w:val="heading 9"/>
    <w:basedOn w:val="Normal"/>
    <w:next w:val="Normal"/>
    <w:qFormat/>
    <w:pPr>
      <w:spacing w:before="240" w:after="6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153"/>
        <w:tab w:val="right" w:pos="8306"/>
      </w:tabs>
    </w:pPr>
  </w:style>
  <w:style w:type="paragraph" w:styleId="Piedepgina">
    <w:name w:val="footer"/>
    <w:basedOn w:val="Normal"/>
    <w:pPr>
      <w:tabs>
        <w:tab w:val="center" w:pos="4153"/>
        <w:tab w:val="right" w:pos="8306"/>
      </w:tabs>
    </w:pPr>
  </w:style>
  <w:style w:type="paragraph" w:customStyle="1" w:styleId="borrador">
    <w:name w:val="borrador"/>
    <w:basedOn w:val="Normal"/>
    <w:pPr>
      <w:widowControl w:val="0"/>
      <w:spacing w:line="720" w:lineRule="auto"/>
    </w:pPr>
    <w:rPr>
      <w:rFonts w:ascii="Roman 10cpi" w:hAnsi="Roman 10cpi"/>
      <w:snapToGrid w:val="0"/>
      <w:lang w:eastAsia="es-ES"/>
    </w:rPr>
  </w:style>
  <w:style w:type="paragraph" w:customStyle="1" w:styleId="mm1">
    <w:name w:val="m&amp;m.1"/>
    <w:basedOn w:val="Normal"/>
    <w:pPr>
      <w:keepLines/>
      <w:spacing w:after="300"/>
    </w:pPr>
    <w:rPr>
      <w:rFonts w:ascii="Roman 10cpi" w:hAnsi="Roman 10cpi"/>
    </w:rPr>
  </w:style>
  <w:style w:type="character" w:styleId="Hipervnculo">
    <w:name w:val="Hyperlink"/>
    <w:rPr>
      <w:color w:val="0000FF"/>
      <w:u w:val="single"/>
    </w:rPr>
  </w:style>
  <w:style w:type="paragraph" w:customStyle="1" w:styleId="PginaXdeY">
    <w:name w:val="Página X de Y"/>
    <w:rPr>
      <w:lang w:eastAsia="es-AR"/>
    </w:rPr>
  </w:style>
  <w:style w:type="paragraph" w:customStyle="1" w:styleId="aem">
    <w:name w:val="aem"/>
    <w:pPr>
      <w:tabs>
        <w:tab w:val="center" w:pos="4153"/>
        <w:tab w:val="right" w:pos="8306"/>
      </w:tabs>
      <w:jc w:val="both"/>
    </w:pPr>
    <w:rPr>
      <w:sz w:val="24"/>
      <w:lang w:val="es-ES_tradnl" w:eastAsia="es-AR"/>
    </w:rPr>
  </w:style>
  <w:style w:type="character" w:styleId="Nmerodepgina">
    <w:name w:val="page number"/>
    <w:basedOn w:val="Fuentedeprrafopredeter"/>
  </w:style>
  <w:style w:type="paragraph" w:styleId="Cierre">
    <w:name w:val="Closing"/>
    <w:basedOn w:val="Normal"/>
    <w:pPr>
      <w:ind w:left="4252"/>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Direccinsobre">
    <w:name w:val="envelope address"/>
    <w:basedOn w:val="Normal"/>
    <w:pPr>
      <w:framePr w:w="7920" w:h="1980" w:hRule="exact" w:hSpace="141" w:wrap="auto" w:hAnchor="page" w:xAlign="center" w:yAlign="bottom"/>
      <w:ind w:left="2880"/>
    </w:pPr>
    <w:rPr>
      <w:sz w:val="24"/>
    </w:rPr>
  </w:style>
  <w:style w:type="paragraph" w:styleId="Encabezadodelista">
    <w:name w:val="toa heading"/>
    <w:basedOn w:val="Normal"/>
    <w:next w:val="Normal"/>
    <w:semiHidden/>
    <w:pPr>
      <w:spacing w:before="120"/>
    </w:pPr>
    <w:rPr>
      <w:b/>
      <w:sz w:val="24"/>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Encabezadodenota">
    <w:name w:val="Note Heading"/>
    <w:basedOn w:val="Normal"/>
    <w:next w:val="Normal"/>
  </w:style>
  <w:style w:type="paragraph" w:styleId="Epgrafe">
    <w:name w:val="caption"/>
    <w:basedOn w:val="Normal"/>
    <w:next w:val="Normal"/>
    <w:qFormat/>
    <w:pPr>
      <w:spacing w:before="120" w:after="120"/>
    </w:pPr>
    <w:rPr>
      <w:b/>
    </w:rPr>
  </w:style>
  <w:style w:type="paragraph" w:styleId="Fecha">
    <w:name w:val="Date"/>
    <w:basedOn w:val="Normal"/>
    <w:next w:val="Normal"/>
  </w:style>
  <w:style w:type="paragraph" w:styleId="Firma">
    <w:name w:val="Signature"/>
    <w:basedOn w:val="Normal"/>
    <w:pPr>
      <w:ind w:left="4252"/>
    </w:pPr>
  </w:style>
  <w:style w:type="paragraph" w:styleId="ndice1">
    <w:name w:val="index 1"/>
    <w:basedOn w:val="Normal"/>
    <w:next w:val="Normal"/>
    <w:autoRedefine/>
    <w:semiHidden/>
    <w:pPr>
      <w:ind w:left="220" w:hanging="220"/>
    </w:pPr>
  </w:style>
  <w:style w:type="paragraph" w:styleId="ndice2">
    <w:name w:val="index 2"/>
    <w:basedOn w:val="Normal"/>
    <w:next w:val="Normal"/>
    <w:autoRedefine/>
    <w:semiHidden/>
    <w:pPr>
      <w:ind w:left="440" w:hanging="220"/>
    </w:pPr>
  </w:style>
  <w:style w:type="paragraph" w:styleId="ndice3">
    <w:name w:val="index 3"/>
    <w:basedOn w:val="Normal"/>
    <w:next w:val="Normal"/>
    <w:autoRedefine/>
    <w:semiHidden/>
    <w:pPr>
      <w:ind w:left="660" w:hanging="220"/>
    </w:pPr>
  </w:style>
  <w:style w:type="paragraph" w:styleId="ndice4">
    <w:name w:val="index 4"/>
    <w:basedOn w:val="Normal"/>
    <w:next w:val="Normal"/>
    <w:autoRedefine/>
    <w:semiHidden/>
    <w:pPr>
      <w:ind w:left="880" w:hanging="220"/>
    </w:pPr>
  </w:style>
  <w:style w:type="paragraph" w:styleId="ndice5">
    <w:name w:val="index 5"/>
    <w:basedOn w:val="Normal"/>
    <w:next w:val="Normal"/>
    <w:autoRedefine/>
    <w:semiHidden/>
    <w:pPr>
      <w:ind w:left="1100" w:hanging="220"/>
    </w:pPr>
  </w:style>
  <w:style w:type="paragraph" w:styleId="ndice6">
    <w:name w:val="index 6"/>
    <w:basedOn w:val="Normal"/>
    <w:next w:val="Normal"/>
    <w:autoRedefine/>
    <w:semiHidden/>
    <w:pPr>
      <w:ind w:left="1320" w:hanging="220"/>
    </w:pPr>
  </w:style>
  <w:style w:type="paragraph" w:styleId="ndice7">
    <w:name w:val="index 7"/>
    <w:basedOn w:val="Normal"/>
    <w:next w:val="Normal"/>
    <w:autoRedefine/>
    <w:semiHidden/>
    <w:pPr>
      <w:ind w:left="1540" w:hanging="220"/>
    </w:pPr>
  </w:style>
  <w:style w:type="paragraph" w:styleId="ndice8">
    <w:name w:val="index 8"/>
    <w:basedOn w:val="Normal"/>
    <w:next w:val="Normal"/>
    <w:autoRedefine/>
    <w:semiHidden/>
    <w:pPr>
      <w:ind w:left="1760" w:hanging="220"/>
    </w:pPr>
  </w:style>
  <w:style w:type="paragraph" w:styleId="ndice9">
    <w:name w:val="index 9"/>
    <w:basedOn w:val="Normal"/>
    <w:next w:val="Normal"/>
    <w:autoRedefine/>
    <w:semiHidden/>
    <w:pPr>
      <w:ind w:left="1980" w:hanging="220"/>
    </w:p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nmeros">
    <w:name w:val="List Number"/>
    <w:basedOn w:val="Normal"/>
    <w:pPr>
      <w:numPr>
        <w:numId w:val="1"/>
      </w:numPr>
    </w:pPr>
  </w:style>
  <w:style w:type="paragraph" w:styleId="Listaconnmeros2">
    <w:name w:val="List Number 2"/>
    <w:basedOn w:val="Normal"/>
    <w:pPr>
      <w:numPr>
        <w:numId w:val="2"/>
      </w:numPr>
    </w:pPr>
  </w:style>
  <w:style w:type="paragraph" w:styleId="Listaconnmeros3">
    <w:name w:val="List Number 3"/>
    <w:basedOn w:val="Normal"/>
    <w:pPr>
      <w:numPr>
        <w:numId w:val="3"/>
      </w:numPr>
    </w:pPr>
  </w:style>
  <w:style w:type="paragraph" w:styleId="Listaconnmeros4">
    <w:name w:val="List Number 4"/>
    <w:basedOn w:val="Normal"/>
    <w:pPr>
      <w:numPr>
        <w:numId w:val="4"/>
      </w:numPr>
    </w:pPr>
  </w:style>
  <w:style w:type="paragraph" w:styleId="Listaconnmeros5">
    <w:name w:val="List Number 5"/>
    <w:basedOn w:val="Normal"/>
    <w:pPr>
      <w:numPr>
        <w:numId w:val="5"/>
      </w:numPr>
    </w:pPr>
  </w:style>
  <w:style w:type="paragraph" w:styleId="Listaconvietas">
    <w:name w:val="List Bullet"/>
    <w:basedOn w:val="Normal"/>
    <w:autoRedefine/>
    <w:pPr>
      <w:numPr>
        <w:numId w:val="6"/>
      </w:numPr>
    </w:pPr>
  </w:style>
  <w:style w:type="paragraph" w:styleId="Listaconvietas2">
    <w:name w:val="List Bullet 2"/>
    <w:basedOn w:val="Normal"/>
    <w:autoRedefine/>
    <w:pPr>
      <w:numPr>
        <w:numId w:val="7"/>
      </w:numPr>
    </w:pPr>
  </w:style>
  <w:style w:type="paragraph" w:styleId="Listaconvietas3">
    <w:name w:val="List Bullet 3"/>
    <w:basedOn w:val="Normal"/>
    <w:autoRedefine/>
    <w:pPr>
      <w:numPr>
        <w:numId w:val="8"/>
      </w:numPr>
    </w:pPr>
  </w:style>
  <w:style w:type="paragraph" w:styleId="Listaconvietas4">
    <w:name w:val="List Bullet 4"/>
    <w:basedOn w:val="Normal"/>
    <w:autoRedefine/>
    <w:pPr>
      <w:numPr>
        <w:numId w:val="9"/>
      </w:numPr>
    </w:pPr>
  </w:style>
  <w:style w:type="paragraph" w:styleId="Listaconvietas5">
    <w:name w:val="List Bullet 5"/>
    <w:basedOn w:val="Normal"/>
    <w:autoRedefine/>
    <w:pPr>
      <w:numPr>
        <w:numId w:val="10"/>
      </w:numPr>
    </w:pPr>
  </w:style>
  <w:style w:type="paragraph" w:styleId="Mapadeldocumento">
    <w:name w:val="Document Map"/>
    <w:basedOn w:val="Normal"/>
    <w:semiHidden/>
    <w:pPr>
      <w:shd w:val="clear" w:color="auto" w:fill="000080"/>
    </w:pPr>
    <w:rPr>
      <w:rFonts w:ascii="Tahoma" w:hAnsi="Tahoma"/>
    </w:rPr>
  </w:style>
  <w:style w:type="paragraph" w:styleId="Remitedesobre">
    <w:name w:val="envelope return"/>
    <w:basedOn w:val="Normal"/>
    <w:rPr>
      <w:sz w:val="20"/>
    </w:rPr>
  </w:style>
  <w:style w:type="paragraph" w:styleId="Saludo">
    <w:name w:val="Salutation"/>
    <w:basedOn w:val="Normal"/>
    <w:next w:val="Normal"/>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Sangradetextonormal">
    <w:name w:val="Body Text Indent"/>
    <w:basedOn w:val="Normal"/>
    <w:pPr>
      <w:spacing w:after="120"/>
      <w:ind w:left="283"/>
    </w:pPr>
  </w:style>
  <w:style w:type="paragraph" w:styleId="Sangranormal">
    <w:name w:val="Normal Indent"/>
    <w:basedOn w:val="Normal"/>
    <w:pPr>
      <w:ind w:left="567"/>
    </w:pPr>
  </w:style>
  <w:style w:type="paragraph" w:styleId="Subttulo">
    <w:name w:val="Subtitle"/>
    <w:basedOn w:val="Normal"/>
    <w:qFormat/>
    <w:pPr>
      <w:spacing w:after="60"/>
      <w:jc w:val="center"/>
      <w:outlineLvl w:val="1"/>
    </w:pPr>
    <w:rPr>
      <w:sz w:val="24"/>
    </w:rPr>
  </w:style>
  <w:style w:type="paragraph" w:styleId="Tabladeilustraciones">
    <w:name w:val="table of figures"/>
    <w:basedOn w:val="Normal"/>
    <w:next w:val="Normal"/>
    <w:semiHidden/>
    <w:pPr>
      <w:ind w:left="440" w:hanging="440"/>
    </w:pPr>
  </w:style>
  <w:style w:type="paragraph" w:styleId="TDC1">
    <w:name w:val="toc 1"/>
    <w:basedOn w:val="Normal"/>
    <w:next w:val="Normal"/>
    <w:autoRedefine/>
    <w:semiHidden/>
  </w:style>
  <w:style w:type="paragraph" w:styleId="TDC2">
    <w:name w:val="toc 2"/>
    <w:basedOn w:val="Normal"/>
    <w:next w:val="Normal"/>
    <w:autoRedefine/>
    <w:semiHidden/>
    <w:pPr>
      <w:ind w:left="220"/>
    </w:pPr>
  </w:style>
  <w:style w:type="paragraph" w:styleId="TDC3">
    <w:name w:val="toc 3"/>
    <w:basedOn w:val="Normal"/>
    <w:next w:val="Normal"/>
    <w:autoRedefine/>
    <w:semiHidden/>
    <w:pPr>
      <w:ind w:left="440"/>
    </w:pPr>
  </w:style>
  <w:style w:type="paragraph" w:styleId="TDC4">
    <w:name w:val="toc 4"/>
    <w:basedOn w:val="Normal"/>
    <w:next w:val="Normal"/>
    <w:autoRedefine/>
    <w:semiHidden/>
    <w:pPr>
      <w:ind w:left="660"/>
    </w:pPr>
  </w:style>
  <w:style w:type="paragraph" w:styleId="TDC5">
    <w:name w:val="toc 5"/>
    <w:basedOn w:val="Normal"/>
    <w:next w:val="Normal"/>
    <w:autoRedefine/>
    <w:semiHidden/>
    <w:pPr>
      <w:ind w:left="880"/>
    </w:pPr>
  </w:style>
  <w:style w:type="paragraph" w:styleId="TDC6">
    <w:name w:val="toc 6"/>
    <w:basedOn w:val="Normal"/>
    <w:next w:val="Normal"/>
    <w:autoRedefine/>
    <w:semiHidden/>
    <w:pPr>
      <w:ind w:left="1100"/>
    </w:pPr>
  </w:style>
  <w:style w:type="paragraph" w:styleId="TDC7">
    <w:name w:val="toc 7"/>
    <w:basedOn w:val="Normal"/>
    <w:next w:val="Normal"/>
    <w:autoRedefine/>
    <w:semiHidden/>
    <w:pPr>
      <w:ind w:left="1320"/>
    </w:pPr>
  </w:style>
  <w:style w:type="paragraph" w:styleId="TDC8">
    <w:name w:val="toc 8"/>
    <w:basedOn w:val="Normal"/>
    <w:next w:val="Normal"/>
    <w:autoRedefine/>
    <w:semiHidden/>
    <w:pPr>
      <w:ind w:left="1540"/>
    </w:pPr>
  </w:style>
  <w:style w:type="paragraph" w:styleId="TDC9">
    <w:name w:val="toc 9"/>
    <w:basedOn w:val="Normal"/>
    <w:next w:val="Normal"/>
    <w:autoRedefine/>
    <w:semiHidden/>
    <w:pPr>
      <w:ind w:left="1760"/>
    </w:pPr>
  </w:style>
  <w:style w:type="paragraph" w:styleId="Textocomentario">
    <w:name w:val="annotation text"/>
    <w:basedOn w:val="Normal"/>
    <w:link w:val="TextocomentarioCar"/>
    <w:semiHidden/>
    <w:rPr>
      <w:sz w:val="20"/>
    </w:rPr>
  </w:style>
  <w:style w:type="paragraph" w:styleId="Textoconsangra">
    <w:name w:val="table of authorities"/>
    <w:basedOn w:val="Normal"/>
    <w:next w:val="Normal"/>
    <w:semiHidden/>
    <w:pPr>
      <w:ind w:left="220" w:hanging="220"/>
    </w:pPr>
  </w:style>
  <w:style w:type="paragraph" w:styleId="Textodebloque">
    <w:name w:val="Block Text"/>
    <w:basedOn w:val="Normal"/>
    <w:pPr>
      <w:spacing w:after="120"/>
      <w:ind w:left="1440" w:right="1440"/>
    </w:pPr>
  </w:style>
  <w:style w:type="paragraph" w:styleId="Textoindependiente">
    <w:name w:val="Body Text"/>
    <w:aliases w:val="Borrador"/>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Textoindependienteprimerasangra2">
    <w:name w:val="Body Text First Indent 2"/>
    <w:basedOn w:val="Sangradetextonormal"/>
    <w:pPr>
      <w:ind w:firstLine="210"/>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s-ES_tradnl" w:eastAsia="es-AR"/>
    </w:rPr>
  </w:style>
  <w:style w:type="paragraph" w:styleId="Textonotaalfinal">
    <w:name w:val="endnote text"/>
    <w:basedOn w:val="Normal"/>
    <w:semiHidden/>
    <w:rPr>
      <w:sz w:val="20"/>
    </w:rPr>
  </w:style>
  <w:style w:type="paragraph" w:styleId="Textonotapie">
    <w:name w:val="footnote text"/>
    <w:basedOn w:val="Normal"/>
    <w:semiHidden/>
    <w:rPr>
      <w:sz w:val="20"/>
    </w:rPr>
  </w:style>
  <w:style w:type="paragraph" w:styleId="Textosinformato">
    <w:name w:val="Plain Text"/>
    <w:basedOn w:val="Normal"/>
    <w:rPr>
      <w:rFonts w:ascii="Courier New" w:hAnsi="Courier New"/>
      <w:sz w:val="20"/>
    </w:rPr>
  </w:style>
  <w:style w:type="paragraph" w:styleId="Ttulo">
    <w:name w:val="Title"/>
    <w:basedOn w:val="Normal"/>
    <w:qFormat/>
    <w:pPr>
      <w:spacing w:before="240" w:after="60"/>
      <w:jc w:val="center"/>
      <w:outlineLvl w:val="0"/>
    </w:pPr>
    <w:rPr>
      <w:b/>
      <w:kern w:val="28"/>
      <w:sz w:val="32"/>
    </w:rPr>
  </w:style>
  <w:style w:type="paragraph" w:styleId="Ttulodendice">
    <w:name w:val="index heading"/>
    <w:basedOn w:val="Normal"/>
    <w:next w:val="ndice1"/>
    <w:semiHidden/>
    <w:rPr>
      <w:b/>
    </w:rPr>
  </w:style>
  <w:style w:type="paragraph" w:styleId="Textodeglobo">
    <w:name w:val="Balloon Text"/>
    <w:basedOn w:val="Normal"/>
    <w:link w:val="TextodegloboCar"/>
    <w:rsid w:val="00FF4B63"/>
    <w:rPr>
      <w:rFonts w:ascii="Tahoma" w:hAnsi="Tahoma" w:cs="Tahoma"/>
      <w:sz w:val="16"/>
      <w:szCs w:val="16"/>
    </w:rPr>
  </w:style>
  <w:style w:type="character" w:customStyle="1" w:styleId="TextodegloboCar">
    <w:name w:val="Texto de globo Car"/>
    <w:basedOn w:val="Fuentedeprrafopredeter"/>
    <w:link w:val="Textodeglobo"/>
    <w:rsid w:val="00FF4B63"/>
    <w:rPr>
      <w:rFonts w:ascii="Tahoma" w:hAnsi="Tahoma" w:cs="Tahoma"/>
      <w:sz w:val="16"/>
      <w:szCs w:val="16"/>
      <w:lang w:val="es-ES_tradnl" w:eastAsia="es-AR"/>
    </w:rPr>
  </w:style>
  <w:style w:type="paragraph" w:styleId="Prrafodelista">
    <w:name w:val="List Paragraph"/>
    <w:basedOn w:val="Normal"/>
    <w:uiPriority w:val="34"/>
    <w:qFormat/>
    <w:rsid w:val="00FF4B63"/>
    <w:pPr>
      <w:ind w:left="720"/>
      <w:contextualSpacing/>
    </w:pPr>
    <w:rPr>
      <w:lang w:val="es-AR" w:eastAsia="es-ES"/>
    </w:rPr>
  </w:style>
  <w:style w:type="character" w:styleId="Textodelmarcadordeposicin">
    <w:name w:val="Placeholder Text"/>
    <w:basedOn w:val="Fuentedeprrafopredeter"/>
    <w:uiPriority w:val="99"/>
    <w:semiHidden/>
    <w:rsid w:val="00175C8F"/>
    <w:rPr>
      <w:color w:val="808080"/>
    </w:rPr>
  </w:style>
  <w:style w:type="table" w:styleId="Tablaconcuadrcula">
    <w:name w:val="Table Grid"/>
    <w:basedOn w:val="Tablanormal"/>
    <w:uiPriority w:val="39"/>
    <w:rsid w:val="0049291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492911"/>
    <w:rPr>
      <w:rFonts w:ascii="Arial" w:hAnsi="Arial"/>
      <w:b/>
      <w:i/>
      <w:sz w:val="24"/>
      <w:lang w:val="es-ES_tradnl" w:eastAsia="es-AR"/>
    </w:rPr>
  </w:style>
  <w:style w:type="character" w:styleId="Refdecomentario">
    <w:name w:val="annotation reference"/>
    <w:basedOn w:val="Fuentedeprrafopredeter"/>
    <w:rsid w:val="00052726"/>
    <w:rPr>
      <w:sz w:val="16"/>
      <w:szCs w:val="16"/>
    </w:rPr>
  </w:style>
  <w:style w:type="paragraph" w:styleId="Asuntodelcomentario">
    <w:name w:val="annotation subject"/>
    <w:basedOn w:val="Textocomentario"/>
    <w:next w:val="Textocomentario"/>
    <w:link w:val="AsuntodelcomentarioCar"/>
    <w:rsid w:val="00052726"/>
    <w:rPr>
      <w:b/>
      <w:bCs/>
    </w:rPr>
  </w:style>
  <w:style w:type="character" w:customStyle="1" w:styleId="TextocomentarioCar">
    <w:name w:val="Texto comentario Car"/>
    <w:basedOn w:val="Fuentedeprrafopredeter"/>
    <w:link w:val="Textocomentario"/>
    <w:semiHidden/>
    <w:rsid w:val="00052726"/>
    <w:rPr>
      <w:rFonts w:ascii="Arial" w:hAnsi="Arial"/>
      <w:lang w:val="es-ES_tradnl" w:eastAsia="es-AR"/>
    </w:rPr>
  </w:style>
  <w:style w:type="character" w:customStyle="1" w:styleId="AsuntodelcomentarioCar">
    <w:name w:val="Asunto del comentario Car"/>
    <w:basedOn w:val="TextocomentarioCar"/>
    <w:link w:val="Asuntodelcomentario"/>
    <w:rsid w:val="00052726"/>
    <w:rPr>
      <w:rFonts w:ascii="Arial" w:hAnsi="Arial"/>
      <w:b/>
      <w:bCs/>
      <w:lang w:val="es-ES_tradnl"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22"/>
      <w:lang w:val="es-ES_tradnl" w:eastAsia="es-AR"/>
    </w:rPr>
  </w:style>
  <w:style w:type="paragraph" w:styleId="Ttulo1">
    <w:name w:val="heading 1"/>
    <w:basedOn w:val="Normal"/>
    <w:next w:val="Normal"/>
    <w:qFormat/>
    <w:pPr>
      <w:keepNext/>
      <w:spacing w:before="240" w:after="60"/>
      <w:outlineLvl w:val="0"/>
    </w:pPr>
    <w:rPr>
      <w:b/>
      <w:kern w:val="28"/>
      <w:sz w:val="28"/>
    </w:rPr>
  </w:style>
  <w:style w:type="paragraph" w:styleId="Ttulo2">
    <w:name w:val="heading 2"/>
    <w:basedOn w:val="Normal"/>
    <w:next w:val="Normal"/>
    <w:link w:val="Ttulo2Car"/>
    <w:uiPriority w:val="9"/>
    <w:qFormat/>
    <w:pPr>
      <w:keepNext/>
      <w:spacing w:before="240" w:after="60"/>
      <w:outlineLvl w:val="1"/>
    </w:pPr>
    <w:rPr>
      <w:b/>
      <w:i/>
      <w:sz w:val="24"/>
    </w:rPr>
  </w:style>
  <w:style w:type="paragraph" w:styleId="Ttulo3">
    <w:name w:val="heading 3"/>
    <w:basedOn w:val="Normal"/>
    <w:next w:val="Normal"/>
    <w:qFormat/>
    <w:pPr>
      <w:keepNext/>
      <w:spacing w:before="240" w:after="60"/>
      <w:outlineLvl w:val="2"/>
    </w:pPr>
    <w:rPr>
      <w:sz w:val="24"/>
    </w:rPr>
  </w:style>
  <w:style w:type="paragraph" w:styleId="Ttulo4">
    <w:name w:val="heading 4"/>
    <w:basedOn w:val="Normal"/>
    <w:next w:val="Normal"/>
    <w:qFormat/>
    <w:pPr>
      <w:keepNext/>
      <w:spacing w:before="240" w:after="60"/>
      <w:outlineLvl w:val="3"/>
    </w:pPr>
    <w:rPr>
      <w:b/>
      <w:sz w:val="24"/>
    </w:rPr>
  </w:style>
  <w:style w:type="paragraph" w:styleId="Ttulo5">
    <w:name w:val="heading 5"/>
    <w:basedOn w:val="Normal"/>
    <w:next w:val="Normal"/>
    <w:qFormat/>
    <w:pPr>
      <w:spacing w:before="240" w:after="60"/>
      <w:outlineLvl w:val="4"/>
    </w:pPr>
  </w:style>
  <w:style w:type="paragraph" w:styleId="Ttulo6">
    <w:name w:val="heading 6"/>
    <w:basedOn w:val="Normal"/>
    <w:next w:val="Normal"/>
    <w:qFormat/>
    <w:pPr>
      <w:spacing w:before="240" w:after="60"/>
      <w:outlineLvl w:val="5"/>
    </w:pPr>
    <w:rPr>
      <w:rFonts w:ascii="Times New Roman" w:hAnsi="Times New Roman"/>
      <w:i/>
    </w:rPr>
  </w:style>
  <w:style w:type="paragraph" w:styleId="Ttulo7">
    <w:name w:val="heading 7"/>
    <w:basedOn w:val="Normal"/>
    <w:next w:val="Normal"/>
    <w:qFormat/>
    <w:pPr>
      <w:spacing w:before="240" w:after="60"/>
      <w:outlineLvl w:val="6"/>
    </w:pPr>
    <w:rPr>
      <w:sz w:val="20"/>
    </w:rPr>
  </w:style>
  <w:style w:type="paragraph" w:styleId="Ttulo8">
    <w:name w:val="heading 8"/>
    <w:basedOn w:val="Normal"/>
    <w:next w:val="Normal"/>
    <w:qFormat/>
    <w:pPr>
      <w:spacing w:before="240" w:after="60"/>
      <w:outlineLvl w:val="7"/>
    </w:pPr>
    <w:rPr>
      <w:i/>
      <w:sz w:val="20"/>
    </w:rPr>
  </w:style>
  <w:style w:type="paragraph" w:styleId="Ttulo9">
    <w:name w:val="heading 9"/>
    <w:basedOn w:val="Normal"/>
    <w:next w:val="Normal"/>
    <w:qFormat/>
    <w:pPr>
      <w:spacing w:before="240" w:after="6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153"/>
        <w:tab w:val="right" w:pos="8306"/>
      </w:tabs>
    </w:pPr>
  </w:style>
  <w:style w:type="paragraph" w:styleId="Piedepgina">
    <w:name w:val="footer"/>
    <w:basedOn w:val="Normal"/>
    <w:pPr>
      <w:tabs>
        <w:tab w:val="center" w:pos="4153"/>
        <w:tab w:val="right" w:pos="8306"/>
      </w:tabs>
    </w:pPr>
  </w:style>
  <w:style w:type="paragraph" w:customStyle="1" w:styleId="borrador">
    <w:name w:val="borrador"/>
    <w:basedOn w:val="Normal"/>
    <w:pPr>
      <w:widowControl w:val="0"/>
      <w:spacing w:line="720" w:lineRule="auto"/>
    </w:pPr>
    <w:rPr>
      <w:rFonts w:ascii="Roman 10cpi" w:hAnsi="Roman 10cpi"/>
      <w:snapToGrid w:val="0"/>
      <w:lang w:eastAsia="es-ES"/>
    </w:rPr>
  </w:style>
  <w:style w:type="paragraph" w:customStyle="1" w:styleId="mm1">
    <w:name w:val="m&amp;m.1"/>
    <w:basedOn w:val="Normal"/>
    <w:pPr>
      <w:keepLines/>
      <w:spacing w:after="300"/>
    </w:pPr>
    <w:rPr>
      <w:rFonts w:ascii="Roman 10cpi" w:hAnsi="Roman 10cpi"/>
    </w:rPr>
  </w:style>
  <w:style w:type="character" w:styleId="Hipervnculo">
    <w:name w:val="Hyperlink"/>
    <w:rPr>
      <w:color w:val="0000FF"/>
      <w:u w:val="single"/>
    </w:rPr>
  </w:style>
  <w:style w:type="paragraph" w:customStyle="1" w:styleId="PginaXdeY">
    <w:name w:val="Página X de Y"/>
    <w:rPr>
      <w:lang w:eastAsia="es-AR"/>
    </w:rPr>
  </w:style>
  <w:style w:type="paragraph" w:customStyle="1" w:styleId="aem">
    <w:name w:val="aem"/>
    <w:pPr>
      <w:tabs>
        <w:tab w:val="center" w:pos="4153"/>
        <w:tab w:val="right" w:pos="8306"/>
      </w:tabs>
      <w:jc w:val="both"/>
    </w:pPr>
    <w:rPr>
      <w:sz w:val="24"/>
      <w:lang w:val="es-ES_tradnl" w:eastAsia="es-AR"/>
    </w:rPr>
  </w:style>
  <w:style w:type="character" w:styleId="Nmerodepgina">
    <w:name w:val="page number"/>
    <w:basedOn w:val="Fuentedeprrafopredeter"/>
  </w:style>
  <w:style w:type="paragraph" w:styleId="Cierre">
    <w:name w:val="Closing"/>
    <w:basedOn w:val="Normal"/>
    <w:pPr>
      <w:ind w:left="4252"/>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Direccinsobre">
    <w:name w:val="envelope address"/>
    <w:basedOn w:val="Normal"/>
    <w:pPr>
      <w:framePr w:w="7920" w:h="1980" w:hRule="exact" w:hSpace="141" w:wrap="auto" w:hAnchor="page" w:xAlign="center" w:yAlign="bottom"/>
      <w:ind w:left="2880"/>
    </w:pPr>
    <w:rPr>
      <w:sz w:val="24"/>
    </w:rPr>
  </w:style>
  <w:style w:type="paragraph" w:styleId="Encabezadodelista">
    <w:name w:val="toa heading"/>
    <w:basedOn w:val="Normal"/>
    <w:next w:val="Normal"/>
    <w:semiHidden/>
    <w:pPr>
      <w:spacing w:before="120"/>
    </w:pPr>
    <w:rPr>
      <w:b/>
      <w:sz w:val="24"/>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Encabezadodenota">
    <w:name w:val="Note Heading"/>
    <w:basedOn w:val="Normal"/>
    <w:next w:val="Normal"/>
  </w:style>
  <w:style w:type="paragraph" w:styleId="Epgrafe">
    <w:name w:val="caption"/>
    <w:basedOn w:val="Normal"/>
    <w:next w:val="Normal"/>
    <w:qFormat/>
    <w:pPr>
      <w:spacing w:before="120" w:after="120"/>
    </w:pPr>
    <w:rPr>
      <w:b/>
    </w:rPr>
  </w:style>
  <w:style w:type="paragraph" w:styleId="Fecha">
    <w:name w:val="Date"/>
    <w:basedOn w:val="Normal"/>
    <w:next w:val="Normal"/>
  </w:style>
  <w:style w:type="paragraph" w:styleId="Firma">
    <w:name w:val="Signature"/>
    <w:basedOn w:val="Normal"/>
    <w:pPr>
      <w:ind w:left="4252"/>
    </w:pPr>
  </w:style>
  <w:style w:type="paragraph" w:styleId="ndice1">
    <w:name w:val="index 1"/>
    <w:basedOn w:val="Normal"/>
    <w:next w:val="Normal"/>
    <w:autoRedefine/>
    <w:semiHidden/>
    <w:pPr>
      <w:ind w:left="220" w:hanging="220"/>
    </w:pPr>
  </w:style>
  <w:style w:type="paragraph" w:styleId="ndice2">
    <w:name w:val="index 2"/>
    <w:basedOn w:val="Normal"/>
    <w:next w:val="Normal"/>
    <w:autoRedefine/>
    <w:semiHidden/>
    <w:pPr>
      <w:ind w:left="440" w:hanging="220"/>
    </w:pPr>
  </w:style>
  <w:style w:type="paragraph" w:styleId="ndice3">
    <w:name w:val="index 3"/>
    <w:basedOn w:val="Normal"/>
    <w:next w:val="Normal"/>
    <w:autoRedefine/>
    <w:semiHidden/>
    <w:pPr>
      <w:ind w:left="660" w:hanging="220"/>
    </w:pPr>
  </w:style>
  <w:style w:type="paragraph" w:styleId="ndice4">
    <w:name w:val="index 4"/>
    <w:basedOn w:val="Normal"/>
    <w:next w:val="Normal"/>
    <w:autoRedefine/>
    <w:semiHidden/>
    <w:pPr>
      <w:ind w:left="880" w:hanging="220"/>
    </w:pPr>
  </w:style>
  <w:style w:type="paragraph" w:styleId="ndice5">
    <w:name w:val="index 5"/>
    <w:basedOn w:val="Normal"/>
    <w:next w:val="Normal"/>
    <w:autoRedefine/>
    <w:semiHidden/>
    <w:pPr>
      <w:ind w:left="1100" w:hanging="220"/>
    </w:pPr>
  </w:style>
  <w:style w:type="paragraph" w:styleId="ndice6">
    <w:name w:val="index 6"/>
    <w:basedOn w:val="Normal"/>
    <w:next w:val="Normal"/>
    <w:autoRedefine/>
    <w:semiHidden/>
    <w:pPr>
      <w:ind w:left="1320" w:hanging="220"/>
    </w:pPr>
  </w:style>
  <w:style w:type="paragraph" w:styleId="ndice7">
    <w:name w:val="index 7"/>
    <w:basedOn w:val="Normal"/>
    <w:next w:val="Normal"/>
    <w:autoRedefine/>
    <w:semiHidden/>
    <w:pPr>
      <w:ind w:left="1540" w:hanging="220"/>
    </w:pPr>
  </w:style>
  <w:style w:type="paragraph" w:styleId="ndice8">
    <w:name w:val="index 8"/>
    <w:basedOn w:val="Normal"/>
    <w:next w:val="Normal"/>
    <w:autoRedefine/>
    <w:semiHidden/>
    <w:pPr>
      <w:ind w:left="1760" w:hanging="220"/>
    </w:pPr>
  </w:style>
  <w:style w:type="paragraph" w:styleId="ndice9">
    <w:name w:val="index 9"/>
    <w:basedOn w:val="Normal"/>
    <w:next w:val="Normal"/>
    <w:autoRedefine/>
    <w:semiHidden/>
    <w:pPr>
      <w:ind w:left="1980" w:hanging="220"/>
    </w:p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nmeros">
    <w:name w:val="List Number"/>
    <w:basedOn w:val="Normal"/>
    <w:pPr>
      <w:numPr>
        <w:numId w:val="1"/>
      </w:numPr>
    </w:pPr>
  </w:style>
  <w:style w:type="paragraph" w:styleId="Listaconnmeros2">
    <w:name w:val="List Number 2"/>
    <w:basedOn w:val="Normal"/>
    <w:pPr>
      <w:numPr>
        <w:numId w:val="2"/>
      </w:numPr>
    </w:pPr>
  </w:style>
  <w:style w:type="paragraph" w:styleId="Listaconnmeros3">
    <w:name w:val="List Number 3"/>
    <w:basedOn w:val="Normal"/>
    <w:pPr>
      <w:numPr>
        <w:numId w:val="3"/>
      </w:numPr>
    </w:pPr>
  </w:style>
  <w:style w:type="paragraph" w:styleId="Listaconnmeros4">
    <w:name w:val="List Number 4"/>
    <w:basedOn w:val="Normal"/>
    <w:pPr>
      <w:numPr>
        <w:numId w:val="4"/>
      </w:numPr>
    </w:pPr>
  </w:style>
  <w:style w:type="paragraph" w:styleId="Listaconnmeros5">
    <w:name w:val="List Number 5"/>
    <w:basedOn w:val="Normal"/>
    <w:pPr>
      <w:numPr>
        <w:numId w:val="5"/>
      </w:numPr>
    </w:pPr>
  </w:style>
  <w:style w:type="paragraph" w:styleId="Listaconvietas">
    <w:name w:val="List Bullet"/>
    <w:basedOn w:val="Normal"/>
    <w:autoRedefine/>
    <w:pPr>
      <w:numPr>
        <w:numId w:val="6"/>
      </w:numPr>
    </w:pPr>
  </w:style>
  <w:style w:type="paragraph" w:styleId="Listaconvietas2">
    <w:name w:val="List Bullet 2"/>
    <w:basedOn w:val="Normal"/>
    <w:autoRedefine/>
    <w:pPr>
      <w:numPr>
        <w:numId w:val="7"/>
      </w:numPr>
    </w:pPr>
  </w:style>
  <w:style w:type="paragraph" w:styleId="Listaconvietas3">
    <w:name w:val="List Bullet 3"/>
    <w:basedOn w:val="Normal"/>
    <w:autoRedefine/>
    <w:pPr>
      <w:numPr>
        <w:numId w:val="8"/>
      </w:numPr>
    </w:pPr>
  </w:style>
  <w:style w:type="paragraph" w:styleId="Listaconvietas4">
    <w:name w:val="List Bullet 4"/>
    <w:basedOn w:val="Normal"/>
    <w:autoRedefine/>
    <w:pPr>
      <w:numPr>
        <w:numId w:val="9"/>
      </w:numPr>
    </w:pPr>
  </w:style>
  <w:style w:type="paragraph" w:styleId="Listaconvietas5">
    <w:name w:val="List Bullet 5"/>
    <w:basedOn w:val="Normal"/>
    <w:autoRedefine/>
    <w:pPr>
      <w:numPr>
        <w:numId w:val="10"/>
      </w:numPr>
    </w:pPr>
  </w:style>
  <w:style w:type="paragraph" w:styleId="Mapadeldocumento">
    <w:name w:val="Document Map"/>
    <w:basedOn w:val="Normal"/>
    <w:semiHidden/>
    <w:pPr>
      <w:shd w:val="clear" w:color="auto" w:fill="000080"/>
    </w:pPr>
    <w:rPr>
      <w:rFonts w:ascii="Tahoma" w:hAnsi="Tahoma"/>
    </w:rPr>
  </w:style>
  <w:style w:type="paragraph" w:styleId="Remitedesobre">
    <w:name w:val="envelope return"/>
    <w:basedOn w:val="Normal"/>
    <w:rPr>
      <w:sz w:val="20"/>
    </w:rPr>
  </w:style>
  <w:style w:type="paragraph" w:styleId="Saludo">
    <w:name w:val="Salutation"/>
    <w:basedOn w:val="Normal"/>
    <w:next w:val="Normal"/>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Sangradetextonormal">
    <w:name w:val="Body Text Indent"/>
    <w:basedOn w:val="Normal"/>
    <w:pPr>
      <w:spacing w:after="120"/>
      <w:ind w:left="283"/>
    </w:pPr>
  </w:style>
  <w:style w:type="paragraph" w:styleId="Sangranormal">
    <w:name w:val="Normal Indent"/>
    <w:basedOn w:val="Normal"/>
    <w:pPr>
      <w:ind w:left="567"/>
    </w:pPr>
  </w:style>
  <w:style w:type="paragraph" w:styleId="Subttulo">
    <w:name w:val="Subtitle"/>
    <w:basedOn w:val="Normal"/>
    <w:qFormat/>
    <w:pPr>
      <w:spacing w:after="60"/>
      <w:jc w:val="center"/>
      <w:outlineLvl w:val="1"/>
    </w:pPr>
    <w:rPr>
      <w:sz w:val="24"/>
    </w:rPr>
  </w:style>
  <w:style w:type="paragraph" w:styleId="Tabladeilustraciones">
    <w:name w:val="table of figures"/>
    <w:basedOn w:val="Normal"/>
    <w:next w:val="Normal"/>
    <w:semiHidden/>
    <w:pPr>
      <w:ind w:left="440" w:hanging="440"/>
    </w:pPr>
  </w:style>
  <w:style w:type="paragraph" w:styleId="TDC1">
    <w:name w:val="toc 1"/>
    <w:basedOn w:val="Normal"/>
    <w:next w:val="Normal"/>
    <w:autoRedefine/>
    <w:semiHidden/>
  </w:style>
  <w:style w:type="paragraph" w:styleId="TDC2">
    <w:name w:val="toc 2"/>
    <w:basedOn w:val="Normal"/>
    <w:next w:val="Normal"/>
    <w:autoRedefine/>
    <w:semiHidden/>
    <w:pPr>
      <w:ind w:left="220"/>
    </w:pPr>
  </w:style>
  <w:style w:type="paragraph" w:styleId="TDC3">
    <w:name w:val="toc 3"/>
    <w:basedOn w:val="Normal"/>
    <w:next w:val="Normal"/>
    <w:autoRedefine/>
    <w:semiHidden/>
    <w:pPr>
      <w:ind w:left="440"/>
    </w:pPr>
  </w:style>
  <w:style w:type="paragraph" w:styleId="TDC4">
    <w:name w:val="toc 4"/>
    <w:basedOn w:val="Normal"/>
    <w:next w:val="Normal"/>
    <w:autoRedefine/>
    <w:semiHidden/>
    <w:pPr>
      <w:ind w:left="660"/>
    </w:pPr>
  </w:style>
  <w:style w:type="paragraph" w:styleId="TDC5">
    <w:name w:val="toc 5"/>
    <w:basedOn w:val="Normal"/>
    <w:next w:val="Normal"/>
    <w:autoRedefine/>
    <w:semiHidden/>
    <w:pPr>
      <w:ind w:left="880"/>
    </w:pPr>
  </w:style>
  <w:style w:type="paragraph" w:styleId="TDC6">
    <w:name w:val="toc 6"/>
    <w:basedOn w:val="Normal"/>
    <w:next w:val="Normal"/>
    <w:autoRedefine/>
    <w:semiHidden/>
    <w:pPr>
      <w:ind w:left="1100"/>
    </w:pPr>
  </w:style>
  <w:style w:type="paragraph" w:styleId="TDC7">
    <w:name w:val="toc 7"/>
    <w:basedOn w:val="Normal"/>
    <w:next w:val="Normal"/>
    <w:autoRedefine/>
    <w:semiHidden/>
    <w:pPr>
      <w:ind w:left="1320"/>
    </w:pPr>
  </w:style>
  <w:style w:type="paragraph" w:styleId="TDC8">
    <w:name w:val="toc 8"/>
    <w:basedOn w:val="Normal"/>
    <w:next w:val="Normal"/>
    <w:autoRedefine/>
    <w:semiHidden/>
    <w:pPr>
      <w:ind w:left="1540"/>
    </w:pPr>
  </w:style>
  <w:style w:type="paragraph" w:styleId="TDC9">
    <w:name w:val="toc 9"/>
    <w:basedOn w:val="Normal"/>
    <w:next w:val="Normal"/>
    <w:autoRedefine/>
    <w:semiHidden/>
    <w:pPr>
      <w:ind w:left="1760"/>
    </w:pPr>
  </w:style>
  <w:style w:type="paragraph" w:styleId="Textocomentario">
    <w:name w:val="annotation text"/>
    <w:basedOn w:val="Normal"/>
    <w:link w:val="TextocomentarioCar"/>
    <w:semiHidden/>
    <w:rPr>
      <w:sz w:val="20"/>
    </w:rPr>
  </w:style>
  <w:style w:type="paragraph" w:styleId="Textoconsangra">
    <w:name w:val="table of authorities"/>
    <w:basedOn w:val="Normal"/>
    <w:next w:val="Normal"/>
    <w:semiHidden/>
    <w:pPr>
      <w:ind w:left="220" w:hanging="220"/>
    </w:pPr>
  </w:style>
  <w:style w:type="paragraph" w:styleId="Textodebloque">
    <w:name w:val="Block Text"/>
    <w:basedOn w:val="Normal"/>
    <w:pPr>
      <w:spacing w:after="120"/>
      <w:ind w:left="1440" w:right="1440"/>
    </w:pPr>
  </w:style>
  <w:style w:type="paragraph" w:styleId="Textoindependiente">
    <w:name w:val="Body Text"/>
    <w:aliases w:val="Borrador"/>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Textoindependienteprimerasangra2">
    <w:name w:val="Body Text First Indent 2"/>
    <w:basedOn w:val="Sangradetextonormal"/>
    <w:pPr>
      <w:ind w:firstLine="210"/>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s-ES_tradnl" w:eastAsia="es-AR"/>
    </w:rPr>
  </w:style>
  <w:style w:type="paragraph" w:styleId="Textonotaalfinal">
    <w:name w:val="endnote text"/>
    <w:basedOn w:val="Normal"/>
    <w:semiHidden/>
    <w:rPr>
      <w:sz w:val="20"/>
    </w:rPr>
  </w:style>
  <w:style w:type="paragraph" w:styleId="Textonotapie">
    <w:name w:val="footnote text"/>
    <w:basedOn w:val="Normal"/>
    <w:semiHidden/>
    <w:rPr>
      <w:sz w:val="20"/>
    </w:rPr>
  </w:style>
  <w:style w:type="paragraph" w:styleId="Textosinformato">
    <w:name w:val="Plain Text"/>
    <w:basedOn w:val="Normal"/>
    <w:rPr>
      <w:rFonts w:ascii="Courier New" w:hAnsi="Courier New"/>
      <w:sz w:val="20"/>
    </w:rPr>
  </w:style>
  <w:style w:type="paragraph" w:styleId="Ttulo">
    <w:name w:val="Title"/>
    <w:basedOn w:val="Normal"/>
    <w:qFormat/>
    <w:pPr>
      <w:spacing w:before="240" w:after="60"/>
      <w:jc w:val="center"/>
      <w:outlineLvl w:val="0"/>
    </w:pPr>
    <w:rPr>
      <w:b/>
      <w:kern w:val="28"/>
      <w:sz w:val="32"/>
    </w:rPr>
  </w:style>
  <w:style w:type="paragraph" w:styleId="Ttulodendice">
    <w:name w:val="index heading"/>
    <w:basedOn w:val="Normal"/>
    <w:next w:val="ndice1"/>
    <w:semiHidden/>
    <w:rPr>
      <w:b/>
    </w:rPr>
  </w:style>
  <w:style w:type="paragraph" w:styleId="Textodeglobo">
    <w:name w:val="Balloon Text"/>
    <w:basedOn w:val="Normal"/>
    <w:link w:val="TextodegloboCar"/>
    <w:rsid w:val="00FF4B63"/>
    <w:rPr>
      <w:rFonts w:ascii="Tahoma" w:hAnsi="Tahoma" w:cs="Tahoma"/>
      <w:sz w:val="16"/>
      <w:szCs w:val="16"/>
    </w:rPr>
  </w:style>
  <w:style w:type="character" w:customStyle="1" w:styleId="TextodegloboCar">
    <w:name w:val="Texto de globo Car"/>
    <w:basedOn w:val="Fuentedeprrafopredeter"/>
    <w:link w:val="Textodeglobo"/>
    <w:rsid w:val="00FF4B63"/>
    <w:rPr>
      <w:rFonts w:ascii="Tahoma" w:hAnsi="Tahoma" w:cs="Tahoma"/>
      <w:sz w:val="16"/>
      <w:szCs w:val="16"/>
      <w:lang w:val="es-ES_tradnl" w:eastAsia="es-AR"/>
    </w:rPr>
  </w:style>
  <w:style w:type="paragraph" w:styleId="Prrafodelista">
    <w:name w:val="List Paragraph"/>
    <w:basedOn w:val="Normal"/>
    <w:uiPriority w:val="34"/>
    <w:qFormat/>
    <w:rsid w:val="00FF4B63"/>
    <w:pPr>
      <w:ind w:left="720"/>
      <w:contextualSpacing/>
    </w:pPr>
    <w:rPr>
      <w:lang w:val="es-AR" w:eastAsia="es-ES"/>
    </w:rPr>
  </w:style>
  <w:style w:type="character" w:styleId="Textodelmarcadordeposicin">
    <w:name w:val="Placeholder Text"/>
    <w:basedOn w:val="Fuentedeprrafopredeter"/>
    <w:uiPriority w:val="99"/>
    <w:semiHidden/>
    <w:rsid w:val="00175C8F"/>
    <w:rPr>
      <w:color w:val="808080"/>
    </w:rPr>
  </w:style>
  <w:style w:type="table" w:styleId="Tablaconcuadrcula">
    <w:name w:val="Table Grid"/>
    <w:basedOn w:val="Tablanormal"/>
    <w:uiPriority w:val="39"/>
    <w:rsid w:val="0049291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492911"/>
    <w:rPr>
      <w:rFonts w:ascii="Arial" w:hAnsi="Arial"/>
      <w:b/>
      <w:i/>
      <w:sz w:val="24"/>
      <w:lang w:val="es-ES_tradnl" w:eastAsia="es-AR"/>
    </w:rPr>
  </w:style>
  <w:style w:type="character" w:styleId="Refdecomentario">
    <w:name w:val="annotation reference"/>
    <w:basedOn w:val="Fuentedeprrafopredeter"/>
    <w:rsid w:val="00052726"/>
    <w:rPr>
      <w:sz w:val="16"/>
      <w:szCs w:val="16"/>
    </w:rPr>
  </w:style>
  <w:style w:type="paragraph" w:styleId="Asuntodelcomentario">
    <w:name w:val="annotation subject"/>
    <w:basedOn w:val="Textocomentario"/>
    <w:next w:val="Textocomentario"/>
    <w:link w:val="AsuntodelcomentarioCar"/>
    <w:rsid w:val="00052726"/>
    <w:rPr>
      <w:b/>
      <w:bCs/>
    </w:rPr>
  </w:style>
  <w:style w:type="character" w:customStyle="1" w:styleId="TextocomentarioCar">
    <w:name w:val="Texto comentario Car"/>
    <w:basedOn w:val="Fuentedeprrafopredeter"/>
    <w:link w:val="Textocomentario"/>
    <w:semiHidden/>
    <w:rsid w:val="00052726"/>
    <w:rPr>
      <w:rFonts w:ascii="Arial" w:hAnsi="Arial"/>
      <w:lang w:val="es-ES_tradnl" w:eastAsia="es-AR"/>
    </w:rPr>
  </w:style>
  <w:style w:type="character" w:customStyle="1" w:styleId="AsuntodelcomentarioCar">
    <w:name w:val="Asunto del comentario Car"/>
    <w:basedOn w:val="TextocomentarioCar"/>
    <w:link w:val="Asuntodelcomentario"/>
    <w:rsid w:val="00052726"/>
    <w:rPr>
      <w:rFonts w:ascii="Arial" w:hAnsi="Arial"/>
      <w:b/>
      <w:bCs/>
      <w:lang w:val="es-ES_tradnl"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684773">
      <w:bodyDiv w:val="1"/>
      <w:marLeft w:val="0"/>
      <w:marRight w:val="0"/>
      <w:marTop w:val="0"/>
      <w:marBottom w:val="0"/>
      <w:divBdr>
        <w:top w:val="none" w:sz="0" w:space="0" w:color="auto"/>
        <w:left w:val="none" w:sz="0" w:space="0" w:color="auto"/>
        <w:bottom w:val="none" w:sz="0" w:space="0" w:color="auto"/>
        <w:right w:val="none" w:sz="0" w:space="0" w:color="auto"/>
      </w:divBdr>
      <w:divsChild>
        <w:div w:id="941231719">
          <w:marLeft w:val="0"/>
          <w:marRight w:val="0"/>
          <w:marTop w:val="0"/>
          <w:marBottom w:val="0"/>
          <w:divBdr>
            <w:top w:val="none" w:sz="0" w:space="0" w:color="auto"/>
            <w:left w:val="none" w:sz="0" w:space="0" w:color="auto"/>
            <w:bottom w:val="none" w:sz="0" w:space="0" w:color="auto"/>
            <w:right w:val="none" w:sz="0" w:space="0" w:color="auto"/>
          </w:divBdr>
        </w:div>
        <w:div w:id="410931474">
          <w:marLeft w:val="0"/>
          <w:marRight w:val="0"/>
          <w:marTop w:val="0"/>
          <w:marBottom w:val="0"/>
          <w:divBdr>
            <w:top w:val="none" w:sz="0" w:space="0" w:color="auto"/>
            <w:left w:val="none" w:sz="0" w:space="0" w:color="auto"/>
            <w:bottom w:val="none" w:sz="0" w:space="0" w:color="auto"/>
            <w:right w:val="none" w:sz="0" w:space="0" w:color="auto"/>
          </w:divBdr>
        </w:div>
        <w:div w:id="950404194">
          <w:marLeft w:val="0"/>
          <w:marRight w:val="0"/>
          <w:marTop w:val="0"/>
          <w:marBottom w:val="0"/>
          <w:divBdr>
            <w:top w:val="none" w:sz="0" w:space="0" w:color="auto"/>
            <w:left w:val="none" w:sz="0" w:space="0" w:color="auto"/>
            <w:bottom w:val="none" w:sz="0" w:space="0" w:color="auto"/>
            <w:right w:val="none" w:sz="0" w:space="0" w:color="auto"/>
          </w:divBdr>
        </w:div>
        <w:div w:id="473068310">
          <w:marLeft w:val="0"/>
          <w:marRight w:val="0"/>
          <w:marTop w:val="0"/>
          <w:marBottom w:val="0"/>
          <w:divBdr>
            <w:top w:val="none" w:sz="0" w:space="0" w:color="auto"/>
            <w:left w:val="none" w:sz="0" w:space="0" w:color="auto"/>
            <w:bottom w:val="none" w:sz="0" w:space="0" w:color="auto"/>
            <w:right w:val="none" w:sz="0" w:space="0" w:color="auto"/>
          </w:divBdr>
        </w:div>
        <w:div w:id="887492897">
          <w:marLeft w:val="0"/>
          <w:marRight w:val="0"/>
          <w:marTop w:val="0"/>
          <w:marBottom w:val="0"/>
          <w:divBdr>
            <w:top w:val="none" w:sz="0" w:space="0" w:color="auto"/>
            <w:left w:val="none" w:sz="0" w:space="0" w:color="auto"/>
            <w:bottom w:val="none" w:sz="0" w:space="0" w:color="auto"/>
            <w:right w:val="none" w:sz="0" w:space="0" w:color="auto"/>
          </w:divBdr>
        </w:div>
        <w:div w:id="763114997">
          <w:marLeft w:val="0"/>
          <w:marRight w:val="0"/>
          <w:marTop w:val="0"/>
          <w:marBottom w:val="0"/>
          <w:divBdr>
            <w:top w:val="none" w:sz="0" w:space="0" w:color="auto"/>
            <w:left w:val="none" w:sz="0" w:space="0" w:color="auto"/>
            <w:bottom w:val="none" w:sz="0" w:space="0" w:color="auto"/>
            <w:right w:val="none" w:sz="0" w:space="0" w:color="auto"/>
          </w:divBdr>
        </w:div>
        <w:div w:id="363791750">
          <w:marLeft w:val="0"/>
          <w:marRight w:val="0"/>
          <w:marTop w:val="0"/>
          <w:marBottom w:val="0"/>
          <w:divBdr>
            <w:top w:val="none" w:sz="0" w:space="0" w:color="auto"/>
            <w:left w:val="none" w:sz="0" w:space="0" w:color="auto"/>
            <w:bottom w:val="none" w:sz="0" w:space="0" w:color="auto"/>
            <w:right w:val="none" w:sz="0" w:space="0" w:color="auto"/>
          </w:divBdr>
        </w:div>
        <w:div w:id="1630550198">
          <w:marLeft w:val="0"/>
          <w:marRight w:val="0"/>
          <w:marTop w:val="0"/>
          <w:marBottom w:val="0"/>
          <w:divBdr>
            <w:top w:val="none" w:sz="0" w:space="0" w:color="auto"/>
            <w:left w:val="none" w:sz="0" w:space="0" w:color="auto"/>
            <w:bottom w:val="none" w:sz="0" w:space="0" w:color="auto"/>
            <w:right w:val="none" w:sz="0" w:space="0" w:color="auto"/>
          </w:divBdr>
        </w:div>
        <w:div w:id="653722813">
          <w:marLeft w:val="0"/>
          <w:marRight w:val="0"/>
          <w:marTop w:val="0"/>
          <w:marBottom w:val="0"/>
          <w:divBdr>
            <w:top w:val="none" w:sz="0" w:space="0" w:color="auto"/>
            <w:left w:val="none" w:sz="0" w:space="0" w:color="auto"/>
            <w:bottom w:val="none" w:sz="0" w:space="0" w:color="auto"/>
            <w:right w:val="none" w:sz="0" w:space="0" w:color="auto"/>
          </w:divBdr>
        </w:div>
        <w:div w:id="272826506">
          <w:marLeft w:val="0"/>
          <w:marRight w:val="0"/>
          <w:marTop w:val="0"/>
          <w:marBottom w:val="0"/>
          <w:divBdr>
            <w:top w:val="none" w:sz="0" w:space="0" w:color="auto"/>
            <w:left w:val="none" w:sz="0" w:space="0" w:color="auto"/>
            <w:bottom w:val="none" w:sz="0" w:space="0" w:color="auto"/>
            <w:right w:val="none" w:sz="0" w:space="0" w:color="auto"/>
          </w:divBdr>
          <w:divsChild>
            <w:div w:id="102675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sus1\Normal2000\Plantillas\MEMOS\MEMO%20INGL&#201;S%20DIGITAL%20N.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s Internos" ma:contentTypeID="0x010100C180C34B9FEFC347800E809BDCDFD79A021800DCA78E604240AA42A976C0FC3840EEDE" ma:contentTypeVersion="33" ma:contentTypeDescription="" ma:contentTypeScope="" ma:versionID="a9b4eb2e1016cd607e30ca57a6faf05b">
  <xsd:schema xmlns:xsd="http://www.w3.org/2001/XMLSchema" xmlns:xs="http://www.w3.org/2001/XMLSchema" xmlns:p="http://schemas.microsoft.com/office/2006/metadata/properties" xmlns:ns2="533da224-ddb4-4685-a9ee-13c5afe9e007" xmlns:ns3="http://schemas.microsoft.com/sharepoint/v3/fields" targetNamespace="http://schemas.microsoft.com/office/2006/metadata/properties" ma:root="true" ma:fieldsID="a768706f9d49506484acdb86e62222be" ns2:_="" ns3:_="">
    <xsd:import namespace="533da224-ddb4-4685-a9ee-13c5afe9e007"/>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2:HtmlDocument" minOccurs="0"/>
                <xsd:element ref="ns2:ob290c312b7b4f2681f2a66b962cd45d" minOccurs="0"/>
                <xsd:element ref="ns2:TaxCatchAll" minOccurs="0"/>
                <xsd:element ref="ns2:TaxCatchAllLabel" minOccurs="0"/>
                <xsd:element ref="ns2:SubtipoDocumentosinternos" minOccurs="0"/>
                <xsd:element ref="ns2:Areadepractica" minOccurs="0"/>
                <xsd:element ref="ns2:Estado" minOccurs="0"/>
                <xsd:element ref="ns2:Idioma" minOccurs="0"/>
                <xsd:element ref="ns2:Numeromodelo" minOccurs="0"/>
                <xsd:element ref="ns2:Relevancia" minOccurs="0"/>
                <xsd:element ref="ns2:Voces" minOccurs="0"/>
                <xsd:element ref="ns2:Descripcionasunto" minOccurs="0"/>
                <xsd:element ref="ns2:Descripcioncliente" minOccurs="0"/>
                <xsd:element ref="ns2:Idasunto" minOccurs="0"/>
                <xsd:element ref="ns2:Idcliente" minOccurs="0"/>
                <xsd:element ref="ns2:Autor" minOccurs="0"/>
                <xsd:element ref="ns2:Descripcion" minOccurs="0"/>
                <xsd:element ref="ns2:DocumentTypeId" minOccurs="0"/>
                <xsd:element ref="ns2:FolderUrl" minOccurs="0"/>
                <xsd:element ref="ns2:Idcarpetafisica" minOccurs="0"/>
                <xsd:element ref="ns2:Nombreoriginal" minOccurs="0"/>
                <xsd:element ref="ns2:Numero"/>
                <xsd:element ref="ns3: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da224-ddb4-4685-a9ee-13c5afe9e00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tmlDocument" ma:index="11" nillable="true" ma:displayName="HtmlDocument" ma:format="Hyperlink" ma:internalName="HtmlDocument">
      <xsd:complexType>
        <xsd:complexContent>
          <xsd:extension base="dms:URL">
            <xsd:sequence>
              <xsd:element name="Url" type="dms:ValidUrl" minOccurs="0" nillable="true"/>
              <xsd:element name="Description" type="xsd:string" nillable="true"/>
            </xsd:sequence>
          </xsd:extension>
        </xsd:complexContent>
      </xsd:complexType>
    </xsd:element>
    <xsd:element name="ob290c312b7b4f2681f2a66b962cd45d" ma:index="12" ma:taxonomy="true" ma:internalName="ob290c312b7b4f2681f2a66b962cd45d" ma:taxonomyFieldName="IntellikonLocation" ma:displayName="IntellikonLocation" ma:default="" ma:fieldId="{8b290c31-2b7b-4f26-81f2-a66b962cd45d}" ma:sspId="f6757204-16a3-4821-8ec3-df622a35045f" ma:termSetId="5811a3dd-b08a-4668-b969-6223c88fcc19"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8b77c3fd-ecef-472f-8295-6ae56a018e96}" ma:internalName="TaxCatchAll" ma:showField="CatchAllData" ma:web="533da224-ddb4-4685-a9ee-13c5afe9e007">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8b77c3fd-ecef-472f-8295-6ae56a018e96}" ma:internalName="TaxCatchAllLabel" ma:readOnly="true" ma:showField="CatchAllDataLabel" ma:web="533da224-ddb4-4685-a9ee-13c5afe9e007">
      <xsd:complexType>
        <xsd:complexContent>
          <xsd:extension base="dms:MultiChoiceLookup">
            <xsd:sequence>
              <xsd:element name="Value" type="dms:Lookup" maxOccurs="unbounded" minOccurs="0" nillable="true"/>
            </xsd:sequence>
          </xsd:extension>
        </xsd:complexContent>
      </xsd:complexType>
    </xsd:element>
    <xsd:element name="SubtipoDocumentosinternos" ma:index="16" nillable="true" ma:displayName="Subtipo Documentos internos" ma:description="" ma:format="Dropdown" ma:internalName="SubtipoDocumentosinternos">
      <xsd:simpleType>
        <xsd:restriction base="dms:Choice">
          <xsd:enumeration value="Borrador"/>
          <xsd:enumeration value="Cédula de notificación"/>
          <xsd:enumeration value="Circular"/>
          <xsd:enumeration value="Cronograma"/>
          <xsd:enumeration value="Cuadro"/>
          <xsd:enumeration value="Envío de documentación"/>
          <xsd:enumeration value="Organigrama"/>
        </xsd:restriction>
      </xsd:simpleType>
    </xsd:element>
    <xsd:element name="Areadepractica" ma:index="17" nillable="true" ma:displayName="Area de practica" ma:description="" ma:format="Dropdown" ma:internalName="Areadepractica">
      <xsd:simpleType>
        <xsd:restriction base="dms:Choice">
          <xsd:enumeration value="Administrativo y regulación económica"/>
          <xsd:enumeration value="Aduanero y comercio exterior"/>
          <xsd:enumeration value="Ambiental"/>
          <xsd:enumeration value="Apoyo al negocio"/>
          <xsd:enumeration value="Arbitraje internacional"/>
          <xsd:enumeration value="Comercial"/>
          <xsd:enumeration value="Societario y concursal"/>
          <xsd:enumeration value="Contencioso y arbitrajes"/>
          <xsd:enumeration value="Defensa de la competencia"/>
          <xsd:enumeration value="Dirección general"/>
          <xsd:enumeration value="Entretenimiento"/>
          <xsd:enumeration value="Financiero"/>
          <xsd:enumeration value="Fusiones y adquisiciones"/>
          <xsd:enumeration value="Impuestos y cargas sociales"/>
          <xsd:enumeration value="Inmobiliario y construcción"/>
          <xsd:enumeration value="Laboral y seguridad social"/>
          <xsd:enumeration value="Pool de edición"/>
          <xsd:enumeration value="Profesionales contables"/>
          <xsd:enumeration value="Propiedad intelectual"/>
          <xsd:enumeration value="Telecomunicaciones"/>
        </xsd:restriction>
      </xsd:simpleType>
    </xsd:element>
    <xsd:element name="Estado" ma:index="18" nillable="true" ma:displayName="Estado" ma:description="" ma:format="Dropdown" ma:internalName="Estado">
      <xsd:simpleType>
        <xsd:restriction base="dms:Choice">
          <xsd:enumeration value="Inicial"/>
          <xsd:enumeration value="Enviado"/>
          <xsd:enumeration value="En negociación"/>
          <xsd:enumeration value="Final"/>
        </xsd:restriction>
      </xsd:simpleType>
    </xsd:element>
    <xsd:element name="Idioma" ma:index="19" nillable="true" ma:displayName="Idioma" ma:description="" ma:format="Dropdown" ma:internalName="Idioma">
      <xsd:simpleType>
        <xsd:restriction base="dms:Choice">
          <xsd:enumeration value="Español"/>
          <xsd:enumeration value="Inglés"/>
          <xsd:enumeration value="Francés"/>
          <xsd:enumeration value="Alemán"/>
          <xsd:enumeration value="Chino"/>
          <xsd:enumeration value="Multilingüe"/>
          <xsd:enumeration value="Italiano"/>
          <xsd:enumeration value="Portugués"/>
        </xsd:restriction>
      </xsd:simpleType>
    </xsd:element>
    <xsd:element name="Numeromodelo" ma:index="20" nillable="true" ma:displayName="Numero modelo" ma:description="Número del modelo en el que se basa el documento" ma:internalName="Numeromodelo">
      <xsd:simpleType>
        <xsd:restriction base="dms:Number"/>
      </xsd:simpleType>
    </xsd:element>
    <xsd:element name="Relevancia" ma:index="21" nillable="true" ma:displayName="Relevancia" ma:description="" ma:format="Dropdown" ma:internalName="Relevancia">
      <xsd:simpleType>
        <xsd:restriction base="dms:Choice">
          <xsd:enumeration value="Normal"/>
          <xsd:enumeration value="Relevante"/>
        </xsd:restriction>
      </xsd:simpleType>
    </xsd:element>
    <xsd:element name="Voces" ma:index="22" nillable="true" ma:displayName="Voces" ma:description="" ma:internalName="Voces">
      <xsd:complexType>
        <xsd:complexContent>
          <xsd:extension base="dms:MultiChoice">
            <xsd:sequence>
              <xsd:element name="Value" maxOccurs="unbounded" minOccurs="0" nillable="true">
                <xsd:simpleType>
                  <xsd:restriction base="dms:Choice">
                    <xsd:enumeration value="Certificado"/>
                    <xsd:enumeration value="Circular - Convocatoria"/>
                    <xsd:enumeration value="Circular interna"/>
                    <xsd:enumeration value="Cláusula - Arbitral"/>
                    <xsd:enumeration value="Cláusula - Contrato sellos"/>
                    <xsd:enumeration value="Cláusula - Grosing UP"/>
                    <xsd:enumeration value="Compromiso - Arbitral"/>
                    <xsd:enumeration value="Convenio Colectivo"/>
                    <xsd:enumeration value="Curriculum Vitae - Abreviado"/>
                    <xsd:enumeration value="Curriculum Vitae - Expertos"/>
                    <xsd:enumeration value="Curriculum Vitae - Extenso"/>
                    <xsd:enumeration value="Curriculum Vitae - Profesionales"/>
                    <xsd:enumeration value="Doctrina - Administrativo"/>
                    <xsd:enumeration value="Doctrina - Ambiental"/>
                    <xsd:enumeration value="Doctrina - Comercial"/>
                    <xsd:enumeration value="Doctrina - Defensa de la competencia"/>
                    <xsd:enumeration value="Doctrina - Financiero"/>
                    <xsd:enumeration value="Doctrina - Impuestos"/>
                    <xsd:enumeration value="Doctrina - Laboral"/>
                    <xsd:enumeration value="Doctrina - Otros"/>
                    <xsd:enumeration value="Doctrina - Patentes y marcas"/>
                    <xsd:enumeration value="Doctrina - Procesal"/>
                    <xsd:enumeration value="Doctrina - Societario"/>
                    <xsd:enumeration value="Emisión"/>
                    <xsd:enumeration value="EXAMEN - de caso"/>
                    <xsd:enumeration value="EXAMEN - Preguntas conceptuales"/>
                    <xsd:enumeration value="Factura"/>
                    <xsd:enumeration value="FAX"/>
                    <xsd:enumeration value="Flyers - Académico"/>
                    <xsd:enumeration value="Glosario"/>
                    <xsd:enumeration value="Grabación de audio"/>
                    <xsd:enumeration value="Guía"/>
                    <xsd:enumeration value="Hoja verde"/>
                    <xsd:enumeration value="Hoja verde - Desgrabación"/>
                    <xsd:enumeration value="Hoja verde - Digital"/>
                    <xsd:enumeration value="Índice - Anexo"/>
                    <xsd:enumeration value="Índice - Autoridad Legal"/>
                    <xsd:enumeration value="Índice - Carátula"/>
                    <xsd:enumeration value="Índice - Publicación"/>
                    <xsd:enumeration value="Informe - Auditores"/>
                    <xsd:enumeration value="Informe - Cliente"/>
                    <xsd:enumeration value="Informe - de experto"/>
                    <xsd:enumeration value="INFORME - de Juicio"/>
                    <xsd:enumeration value="Informe - Interno"/>
                    <xsd:enumeration value="Instructivo - Instrucciones"/>
                    <xsd:enumeration value="Interrogatorio - D peritos en arbitrajes"/>
                    <xsd:enumeration value="Interrogatorio - De testigos en arbitraje"/>
                    <xsd:enumeration value="Interrogatorio - De testigos en sede judicial"/>
                    <xsd:enumeration value="Jurisprudencia"/>
                    <xsd:enumeration value="Legislación - decreto"/>
                    <xsd:enumeration value="Legislación - Ley"/>
                    <xsd:enumeration value="Legislación - ordenanza"/>
                    <xsd:enumeration value="Legislación - otros"/>
                    <xsd:enumeration value="Legislación - resolución"/>
                    <xsd:enumeration value="LEY - Extranjeras"/>
                    <xsd:enumeration value="LEY - Nacional"/>
                    <xsd:enumeration value="LEY - Provincial"/>
                    <xsd:enumeration value="Leyend - res Gral. 7/05"/>
                    <xsd:enumeration value="Listado - Corresponsales"/>
                    <xsd:enumeration value="Listado - Juicios"/>
                    <xsd:enumeration value="Mail - Enviado"/>
                    <xsd:enumeration value="Mail - Recibido"/>
                    <xsd:enumeration value="Manual - de estilo"/>
                    <xsd:enumeration value="Memoria"/>
                    <xsd:enumeration value="Minutas - Ver dms"/>
                    <xsd:enumeration value="Notificación - (áreas de doctrinas)"/>
                    <xsd:enumeration value="Notificación - Afip Fondo de Comercio"/>
                    <xsd:enumeration value="Novedades Legales"/>
                    <xsd:enumeration value="OFRECIMIENTO - de pago"/>
                    <xsd:enumeration value="OFRECIMIENTO - de prueba"/>
                    <xsd:enumeration value="Orden Procesal - Arbitraje ad hoc"/>
                    <xsd:enumeration value="Orden Procesal - CAM santiago"/>
                    <xsd:enumeration value="Orden Procesal - CCI"/>
                    <xsd:enumeration value="Orden Procesal - CIADI"/>
                    <xsd:enumeration value="OUTLINE - Escrito Judicial"/>
                    <xsd:enumeration value="OUTLINE - Memorial Arbitral"/>
                    <xsd:enumeration value="PRESENTACIÓN"/>
                    <xsd:enumeration value="Presentaciones - Institucional"/>
                    <xsd:enumeration value="Presupuesto"/>
                    <xsd:enumeration value="Presupuesto - De Proveedores"/>
                    <xsd:enumeration value="PROCEDIMIENTO"/>
                    <xsd:enumeration value="Proyectos de honorarios - nombres de tipos sin nómina"/>
                    <xsd:enumeration value="Publicaciones - Ambientales"/>
                    <xsd:enumeration value="Recibo"/>
                    <xsd:enumeration value="Resumen - Ver dms"/>
                    <xsd:enumeration value="Títulos"/>
                  </xsd:restriction>
                </xsd:simpleType>
              </xsd:element>
            </xsd:sequence>
          </xsd:extension>
        </xsd:complexContent>
      </xsd:complexType>
    </xsd:element>
    <xsd:element name="Descripcionasunto" ma:index="23" nillable="true" ma:displayName="Descripcion asunto" ma:description="" ma:internalName="Descripcionasunto">
      <xsd:simpleType>
        <xsd:restriction base="dms:Text">
          <xsd:maxLength value="255"/>
        </xsd:restriction>
      </xsd:simpleType>
    </xsd:element>
    <xsd:element name="Descripcioncliente" ma:index="24" nillable="true" ma:displayName="Descripcion cliente" ma:description="" ma:internalName="Descripcioncliente">
      <xsd:simpleType>
        <xsd:restriction base="dms:Text">
          <xsd:maxLength value="255"/>
        </xsd:restriction>
      </xsd:simpleType>
    </xsd:element>
    <xsd:element name="Idasunto" ma:index="25" nillable="true" ma:displayName="Id asunto" ma:description="" ma:internalName="Idasunto">
      <xsd:simpleType>
        <xsd:restriction base="dms:Number"/>
      </xsd:simpleType>
    </xsd:element>
    <xsd:element name="Idcliente" ma:index="26" nillable="true" ma:displayName="Id cliente" ma:description="" ma:internalName="Idcliente">
      <xsd:simpleType>
        <xsd:restriction base="dms:Number"/>
      </xsd:simpleType>
    </xsd:element>
    <xsd:element name="Autor" ma:index="27" nillable="true" ma:displayName="Autor" ma:description="" ma:internalName="Autor">
      <xsd:simpleType>
        <xsd:restriction base="dms:Text">
          <xsd:maxLength value="255"/>
        </xsd:restriction>
      </xsd:simpleType>
    </xsd:element>
    <xsd:element name="Descripcion" ma:index="28" nillable="true" ma:displayName="Descripcion" ma:description="" ma:internalName="Descripcion">
      <xsd:simpleType>
        <xsd:restriction base="dms:Note">
          <xsd:maxLength value="255"/>
        </xsd:restriction>
      </xsd:simpleType>
    </xsd:element>
    <xsd:element name="DocumentTypeId" ma:index="29" nillable="true" ma:displayName="DocumentTypeId" ma:description="" ma:internalName="DocumentTypeId">
      <xsd:simpleType>
        <xsd:restriction base="dms:Text">
          <xsd:maxLength value="255"/>
        </xsd:restriction>
      </xsd:simpleType>
    </xsd:element>
    <xsd:element name="FolderUrl" ma:index="30" nillable="true" ma:displayName="FolderUrl" ma:description="" ma:internalName="FolderUrl">
      <xsd:simpleType>
        <xsd:restriction base="dms:Text">
          <xsd:maxLength value="255"/>
        </xsd:restriction>
      </xsd:simpleType>
    </xsd:element>
    <xsd:element name="Idcarpetafisica" ma:index="31" nillable="true" ma:displayName="Id carpeta fisica" ma:description="" ma:internalName="Idcarpetafisica">
      <xsd:simpleType>
        <xsd:restriction base="dms:Text">
          <xsd:maxLength value="255"/>
        </xsd:restriction>
      </xsd:simpleType>
    </xsd:element>
    <xsd:element name="Nombreoriginal" ma:index="32" nillable="true" ma:displayName="Nombre original" ma:description="" ma:internalName="Nombreoriginal">
      <xsd:simpleType>
        <xsd:restriction base="dms:Text">
          <xsd:maxLength value="255"/>
        </xsd:restriction>
      </xsd:simpleType>
    </xsd:element>
    <xsd:element name="Numero" ma:index="33" ma:displayName="Numero" ma:description="" ma:indexed="true" ma:internalName="Numero">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34"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utor xmlns="533da224-ddb4-4685-a9ee-13c5afe9e007">gml</Autor>
    <Estado xmlns="533da224-ddb4-4685-a9ee-13c5afe9e007">Inicial</Estado>
    <Idcliente xmlns="533da224-ddb4-4685-a9ee-13c5afe9e007">605</Idcliente>
    <Voces xmlns="533da224-ddb4-4685-a9ee-13c5afe9e007"/>
    <Numero xmlns="533da224-ddb4-4685-a9ee-13c5afe9e007">1139501</Numero>
    <Nombreoriginal xmlns="533da224-ddb4-4685-a9ee-13c5afe9e007">1139501_Summary-_Armada_Holland_BV_Schiedman_Denmark_v__Inter_Fruit_S_A_.docx</Nombreoriginal>
    <DocumentTypeId xmlns="533da224-ddb4-4685-a9ee-13c5afe9e007">3264657e-fdad-4a4c-837a-ca05a42ec641</DocumentTypeId>
    <FolderUrl xmlns="533da224-ddb4-4685-a9ee-13c5afe9e007">http://appshare:81/Default/Bomchil/Profesionales</FolderUrl>
    <Descripcionasunto xmlns="533da224-ddb4-4685-a9ee-13c5afe9e007">Promocion</Descripcionasunto>
    <Idasunto xmlns="533da224-ddb4-4685-a9ee-13c5afe9e007">1149</Idasunto>
    <ob290c312b7b4f2681f2a66b962cd45d xmlns="533da224-ddb4-4685-a9ee-13c5afe9e007">
      <Terms xmlns="http://schemas.microsoft.com/office/infopath/2007/PartnerControls">
        <TermInfo xmlns="http://schemas.microsoft.com/office/infopath/2007/PartnerControls">
          <TermName xmlns="http://schemas.microsoft.com/office/infopath/2007/PartnerControls">Profesionales</TermName>
          <TermId xmlns="http://schemas.microsoft.com/office/infopath/2007/PartnerControls">6fcfc387-321f-4ac2-8517-420a2a3a0305</TermId>
        </TermInfo>
      </Terms>
    </ob290c312b7b4f2681f2a66b962cd45d>
    <Descripcion xmlns="533da224-ddb4-4685-a9ee-13c5afe9e007" xsi:nil="true"/>
    <Idcarpetafisica xmlns="533da224-ddb4-4685-a9ee-13c5afe9e007" xsi:nil="true"/>
    <Descripcioncliente xmlns="533da224-ddb4-4685-a9ee-13c5afe9e007">M. &amp; M. Bomchil</Descripcioncliente>
    <Relevancia xmlns="533da224-ddb4-4685-a9ee-13c5afe9e007">Normal</Relevancia>
    <Idioma xmlns="533da224-ddb4-4685-a9ee-13c5afe9e007">Español</Idioma>
    <SubtipoDocumentosinternos xmlns="533da224-ddb4-4685-a9ee-13c5afe9e007">Borrador</SubtipoDocumentosinternos>
    <Areadepractica xmlns="533da224-ddb4-4685-a9ee-13c5afe9e007">Arbitraje internacional</Areadepractica>
    <_DCDateModified xmlns="http://schemas.microsoft.com/sharepoint/v3/fields" xsi:nil="true"/>
    <TaxCatchAll xmlns="533da224-ddb4-4685-a9ee-13c5afe9e007">
      <Value>4</Value>
    </TaxCatchAll>
    <Numeromodelo xmlns="533da224-ddb4-4685-a9ee-13c5afe9e007" xsi:nil="true"/>
    <HtmlDocument xmlns="533da224-ddb4-4685-a9ee-13c5afe9e007">
      <Url xsi:nil="true"/>
      <Description xsi:nil="true"/>
    </HtmlDocument>
    <_dlc_DocId xmlns="533da224-ddb4-4685-a9ee-13c5afe9e007">SYNX3VKKCEUS-4-824874</_dlc_DocId>
    <_dlc_DocIdUrl xmlns="533da224-ddb4-4685-a9ee-13c5afe9e007">
      <Url>http://appshare:81/_layouts/DocIdRedir.aspx?ID=SYNX3VKKCEUS-4-824874</Url>
      <Description>SYNX3VKKCEUS-4-824874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B3FB2E-33D8-4D96-A01B-1E112B7AE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da224-ddb4-4685-a9ee-13c5afe9e007"/>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53F6ED-A473-4AD4-A271-4C26905892D2}">
  <ds:schemaRefs>
    <ds:schemaRef ds:uri="http://schemas.microsoft.com/sharepoint/events"/>
  </ds:schemaRefs>
</ds:datastoreItem>
</file>

<file path=customXml/itemProps3.xml><?xml version="1.0" encoding="utf-8"?>
<ds:datastoreItem xmlns:ds="http://schemas.openxmlformats.org/officeDocument/2006/customXml" ds:itemID="{2992E3ED-3068-4157-8E61-D55AECB9D3B8}">
  <ds:schemaRefs>
    <ds:schemaRef ds:uri="http://schemas.microsoft.com/office/2006/metadata/properties"/>
    <ds:schemaRef ds:uri="http://schemas.microsoft.com/office/infopath/2007/PartnerControls"/>
    <ds:schemaRef ds:uri="533da224-ddb4-4685-a9ee-13c5afe9e007"/>
    <ds:schemaRef ds:uri="http://schemas.microsoft.com/sharepoint/v3/fields"/>
  </ds:schemaRefs>
</ds:datastoreItem>
</file>

<file path=customXml/itemProps4.xml><?xml version="1.0" encoding="utf-8"?>
<ds:datastoreItem xmlns:ds="http://schemas.openxmlformats.org/officeDocument/2006/customXml" ds:itemID="{BE44ACAA-5EDC-4FAA-9B2D-43F8204B53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MEMO INGLÉS DIGITAL N</Template>
  <TotalTime>74</TotalTime>
  <Pages>1</Pages>
  <Words>919</Words>
  <Characters>5055</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Summary- Armada Holland BV Schiedman Denmark v. Inter Fruit S.A.</vt:lpstr>
    </vt:vector>
  </TitlesOfParts>
  <Manager>GMP</Manager>
  <Company>M &amp; M Bomchil</Company>
  <LinksUpToDate>false</LinksUpToDate>
  <CharactersWithSpaces>5963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Armada Holland BV Schiedman Denmark v. Inter Fruit S.A.</dc:title>
  <dc:subject>PRIMERA Y 2º HOJA DEL ESTUDIO</dc:subject>
  <dc:creator>Florencia Regueiro</dc:creator>
  <cp:keywords>PRIMERA</cp:keywords>
  <cp:lastModifiedBy>María Inés Corrá</cp:lastModifiedBy>
  <cp:revision>10</cp:revision>
  <cp:lastPrinted>2021-03-31T16:53:00Z</cp:lastPrinted>
  <dcterms:created xsi:type="dcterms:W3CDTF">2021-11-01T16:13:00Z</dcterms:created>
  <dcterms:modified xsi:type="dcterms:W3CDTF">2021-11-07T13:48:00Z</dcterms:modified>
  <cp:category>MMB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mero">
    <vt:i4>1139501</vt:i4>
  </property>
  <property fmtid="{D5CDD505-2E9C-101B-9397-08002B2CF9AE}" pid="3" name="Title">
    <vt:lpwstr>Summary- Armada Holland BV Schiedman Denmark v. Inter Fruit S.A.</vt:lpwstr>
  </property>
  <property fmtid="{D5CDD505-2E9C-101B-9397-08002B2CF9AE}" pid="4" name="Nombreoriginal">
    <vt:lpwstr>1139501_Summary-_Armada_Holland_BV_Schiedman_Denmark_v__Inter_Fruit_S_A_.docx</vt:lpwstr>
  </property>
  <property fmtid="{D5CDD505-2E9C-101B-9397-08002B2CF9AE}" pid="5" name="Autor">
    <vt:lpwstr>gml</vt:lpwstr>
  </property>
  <property fmtid="{D5CDD505-2E9C-101B-9397-08002B2CF9AE}" pid="6" name="DocumentTypeId">
    <vt:lpwstr>3264657e-fdad-4a4c-837a-ca05a42ec641</vt:lpwstr>
  </property>
  <property fmtid="{D5CDD505-2E9C-101B-9397-08002B2CF9AE}" pid="7" name="FolderUrl">
    <vt:lpwstr>http://appshare:81/Default/Bomchil/Profesionales</vt:lpwstr>
  </property>
  <property fmtid="{D5CDD505-2E9C-101B-9397-08002B2CF9AE}" pid="8" name="Idcliente">
    <vt:i4>605</vt:i4>
  </property>
  <property fmtid="{D5CDD505-2E9C-101B-9397-08002B2CF9AE}" pid="9" name="Descripcion">
    <vt:lpwstr/>
  </property>
  <property fmtid="{D5CDD505-2E9C-101B-9397-08002B2CF9AE}" pid="10" name="Idcarpetafisica">
    <vt:lpwstr/>
  </property>
  <property fmtid="{D5CDD505-2E9C-101B-9397-08002B2CF9AE}" pid="11" name="Descripcionasunto">
    <vt:lpwstr>Promocion</vt:lpwstr>
  </property>
  <property fmtid="{D5CDD505-2E9C-101B-9397-08002B2CF9AE}" pid="12" name="Idasunto">
    <vt:i4>1149</vt:i4>
  </property>
  <property fmtid="{D5CDD505-2E9C-101B-9397-08002B2CF9AE}" pid="13" name="Descripcioncliente">
    <vt:lpwstr>M. &amp; M. Bomchil</vt:lpwstr>
  </property>
  <property fmtid="{D5CDD505-2E9C-101B-9397-08002B2CF9AE}" pid="14" name="Voces">
    <vt:lpwstr/>
  </property>
  <property fmtid="{D5CDD505-2E9C-101B-9397-08002B2CF9AE}" pid="15" name="Areadepractica">
    <vt:lpwstr>Arbitraje internacional</vt:lpwstr>
  </property>
  <property fmtid="{D5CDD505-2E9C-101B-9397-08002B2CF9AE}" pid="16" name="Estado">
    <vt:lpwstr>Inicial</vt:lpwstr>
  </property>
  <property fmtid="{D5CDD505-2E9C-101B-9397-08002B2CF9AE}" pid="17" name="Relevancia">
    <vt:lpwstr>Normal</vt:lpwstr>
  </property>
  <property fmtid="{D5CDD505-2E9C-101B-9397-08002B2CF9AE}" pid="18" name="Idioma">
    <vt:lpwstr>Español</vt:lpwstr>
  </property>
  <property fmtid="{D5CDD505-2E9C-101B-9397-08002B2CF9AE}" pid="19" name="SubtipoDocumentosinternos">
    <vt:lpwstr>Borrador</vt:lpwstr>
  </property>
  <property fmtid="{D5CDD505-2E9C-101B-9397-08002B2CF9AE}" pid="20" name="NodeId">
    <vt:lpwstr>8ab2ba85-a8b1-4fb0-b83b-463d3f1784e4</vt:lpwstr>
  </property>
  <property fmtid="{D5CDD505-2E9C-101B-9397-08002B2CF9AE}" pid="21" name="ContentTypeId">
    <vt:lpwstr>0x010100C180C34B9FEFC347800E809BDCDFD79A021800DCA78E604240AA42A976C0FC3840EEDE</vt:lpwstr>
  </property>
  <property fmtid="{D5CDD505-2E9C-101B-9397-08002B2CF9AE}" pid="22" name="ob290c312b7b4f2681f2a66b962cd45d">
    <vt:lpwstr>Profesionales|6fcfc387-321f-4ac2-8517-420a2a3a0305</vt:lpwstr>
  </property>
  <property fmtid="{D5CDD505-2E9C-101B-9397-08002B2CF9AE}" pid="23" name="IntellikonLocation">
    <vt:lpwstr>4;#Profesionales|6fcfc387-321f-4ac2-8517-420a2a3a0305</vt:lpwstr>
  </property>
  <property fmtid="{D5CDD505-2E9C-101B-9397-08002B2CF9AE}" pid="24" name="_dlc_DocIdItemGuid">
    <vt:lpwstr>c8d5889a-a7cd-435f-94bf-a3d07b928d41</vt:lpwstr>
  </property>
</Properties>
</file>